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C42E51B" w14:textId="77777777" w:rsidR="00736970" w:rsidRDefault="00736970" w:rsidP="00736970">
      <w:pPr>
        <w:spacing w:after="160" w:line="259" w:lineRule="auto"/>
        <w:rPr>
          <w:color w:val="000000" w:themeColor="text1"/>
        </w:rPr>
      </w:pPr>
      <w:bookmarkStart w:id="0" w:name="_Toc408223512"/>
    </w:p>
    <w:p w14:paraId="6D5C15F9" w14:textId="2A60AFE2" w:rsidR="00736970" w:rsidRDefault="001144A0" w:rsidP="00736970">
      <w:pPr>
        <w:widowControl w:val="0"/>
        <w:autoSpaceDE w:val="0"/>
        <w:autoSpaceDN w:val="0"/>
        <w:adjustRightInd w:val="0"/>
        <w:spacing w:after="240"/>
        <w:rPr>
          <w:b/>
          <w:sz w:val="56"/>
          <w:szCs w:val="56"/>
          <w:lang w:val="en-US"/>
        </w:rPr>
      </w:pPr>
      <w:r w:rsidRPr="001144A0">
        <w:rPr>
          <w:b/>
          <w:sz w:val="56"/>
          <w:szCs w:val="56"/>
          <w:lang w:val="en-US"/>
        </w:rPr>
        <w:t>Capacity Building and Technology Transfer for Mitigation of Geo</w:t>
      </w:r>
      <w:r w:rsidR="00611B80">
        <w:rPr>
          <w:b/>
          <w:sz w:val="56"/>
          <w:szCs w:val="56"/>
          <w:lang w:val="en-US"/>
        </w:rPr>
        <w:t>-</w:t>
      </w:r>
      <w:r w:rsidRPr="001144A0">
        <w:rPr>
          <w:b/>
          <w:sz w:val="56"/>
          <w:szCs w:val="56"/>
          <w:lang w:val="en-US"/>
        </w:rPr>
        <w:t xml:space="preserve">hazards in Vietnam in the Context of Climate Change </w:t>
      </w:r>
    </w:p>
    <w:p w14:paraId="733B2A44" w14:textId="77777777" w:rsidR="00736970" w:rsidRDefault="00736970" w:rsidP="00736970">
      <w:pPr>
        <w:rPr>
          <w:b/>
          <w:sz w:val="56"/>
          <w:szCs w:val="56"/>
          <w:lang w:val="en-US"/>
        </w:rPr>
      </w:pPr>
    </w:p>
    <w:p w14:paraId="61CC728B" w14:textId="77777777" w:rsidR="008171BC" w:rsidRDefault="008171BC" w:rsidP="00736970"/>
    <w:p w14:paraId="3FD16AE4" w14:textId="77777777" w:rsidR="00736970" w:rsidRDefault="00736970" w:rsidP="00736970">
      <w:pPr>
        <w:rPr>
          <w:sz w:val="40"/>
          <w:szCs w:val="40"/>
        </w:rPr>
      </w:pPr>
      <w:r w:rsidRPr="002F6E8E">
        <w:rPr>
          <w:sz w:val="40"/>
          <w:szCs w:val="40"/>
        </w:rPr>
        <w:t>A case study in the evaluation of Norwegian support to capacity development</w:t>
      </w:r>
    </w:p>
    <w:p w14:paraId="5FFE7954" w14:textId="77777777" w:rsidR="00736970" w:rsidRDefault="00736970" w:rsidP="00736970">
      <w:pPr>
        <w:rPr>
          <w:sz w:val="40"/>
          <w:szCs w:val="40"/>
        </w:rPr>
      </w:pPr>
    </w:p>
    <w:p w14:paraId="08AA2656" w14:textId="028D6AB7" w:rsidR="00EA6468" w:rsidRDefault="00EA6468" w:rsidP="00736970">
      <w:pPr>
        <w:rPr>
          <w:sz w:val="40"/>
          <w:szCs w:val="40"/>
        </w:rPr>
      </w:pPr>
      <w:r>
        <w:rPr>
          <w:sz w:val="40"/>
          <w:szCs w:val="40"/>
        </w:rPr>
        <w:t>Final</w:t>
      </w:r>
    </w:p>
    <w:p w14:paraId="41B7E799" w14:textId="77777777" w:rsidR="00736970" w:rsidRDefault="00736970" w:rsidP="00736970">
      <w:pPr>
        <w:rPr>
          <w:sz w:val="40"/>
          <w:szCs w:val="40"/>
        </w:rPr>
      </w:pPr>
    </w:p>
    <w:p w14:paraId="473CB0D9" w14:textId="039D3F5A" w:rsidR="00736970" w:rsidRDefault="00A73D27" w:rsidP="00736970">
      <w:pPr>
        <w:rPr>
          <w:sz w:val="40"/>
          <w:szCs w:val="40"/>
        </w:rPr>
      </w:pPr>
      <w:r>
        <w:rPr>
          <w:sz w:val="40"/>
          <w:szCs w:val="40"/>
        </w:rPr>
        <w:t>September</w:t>
      </w:r>
      <w:r w:rsidR="00736970">
        <w:rPr>
          <w:sz w:val="40"/>
          <w:szCs w:val="40"/>
        </w:rPr>
        <w:t xml:space="preserve"> 2015</w:t>
      </w:r>
    </w:p>
    <w:p w14:paraId="7E594D9E" w14:textId="77777777" w:rsidR="00736970" w:rsidRDefault="00736970" w:rsidP="00736970">
      <w:pPr>
        <w:rPr>
          <w:sz w:val="40"/>
          <w:szCs w:val="40"/>
        </w:rPr>
      </w:pPr>
    </w:p>
    <w:p w14:paraId="4303AFF8" w14:textId="77777777" w:rsidR="00736970" w:rsidRDefault="00736970" w:rsidP="00736970">
      <w:pPr>
        <w:rPr>
          <w:sz w:val="40"/>
          <w:szCs w:val="40"/>
        </w:rPr>
      </w:pPr>
      <w:r>
        <w:rPr>
          <w:sz w:val="40"/>
          <w:szCs w:val="40"/>
        </w:rPr>
        <w:t>Joe Bolger</w:t>
      </w:r>
    </w:p>
    <w:p w14:paraId="7F828373" w14:textId="77777777" w:rsidR="00736970" w:rsidRDefault="00736970" w:rsidP="00736970">
      <w:pPr>
        <w:rPr>
          <w:color w:val="000000" w:themeColor="text1"/>
        </w:rPr>
      </w:pPr>
      <w:r w:rsidRPr="005A06F5">
        <w:rPr>
          <w:sz w:val="40"/>
          <w:szCs w:val="40"/>
        </w:rPr>
        <w:t xml:space="preserve">Dang Ngoc Dung </w:t>
      </w:r>
    </w:p>
    <w:p w14:paraId="4CF9C21F" w14:textId="77777777" w:rsidR="00736970" w:rsidRDefault="00736970" w:rsidP="00736970">
      <w:pPr>
        <w:spacing w:after="160" w:line="259" w:lineRule="auto"/>
        <w:rPr>
          <w:color w:val="000000" w:themeColor="text1"/>
        </w:rPr>
      </w:pPr>
    </w:p>
    <w:p w14:paraId="2498F61B" w14:textId="77777777" w:rsidR="00736970" w:rsidRDefault="00736970" w:rsidP="00736970">
      <w:pPr>
        <w:spacing w:after="160" w:line="259" w:lineRule="auto"/>
        <w:rPr>
          <w:rFonts w:ascii="Calibri" w:eastAsia="Times New Roman" w:hAnsi="Calibri" w:cs="Times New Roman"/>
          <w:b/>
          <w:bCs/>
          <w:color w:val="000000" w:themeColor="text1"/>
          <w:sz w:val="28"/>
          <w:szCs w:val="26"/>
        </w:rPr>
      </w:pPr>
      <w:r>
        <w:rPr>
          <w:color w:val="000000" w:themeColor="text1"/>
        </w:rPr>
        <w:br w:type="page"/>
      </w:r>
    </w:p>
    <w:p w14:paraId="1B26314B" w14:textId="77777777" w:rsidR="00736970" w:rsidRPr="007435D0" w:rsidRDefault="00736970" w:rsidP="00736970">
      <w:pPr>
        <w:ind w:left="792"/>
        <w:contextualSpacing/>
        <w:rPr>
          <w:b/>
          <w:color w:val="92D050"/>
        </w:rPr>
      </w:pPr>
    </w:p>
    <w:p w14:paraId="233DC8AA" w14:textId="77777777" w:rsidR="00736970" w:rsidRPr="007435D0" w:rsidRDefault="00736970" w:rsidP="00736970">
      <w:pPr>
        <w:rPr>
          <w:b/>
          <w:color w:val="92D050"/>
          <w:sz w:val="32"/>
          <w:szCs w:val="32"/>
        </w:rPr>
      </w:pPr>
      <w:r w:rsidRPr="007435D0">
        <w:rPr>
          <w:b/>
          <w:color w:val="92D050"/>
          <w:sz w:val="32"/>
          <w:szCs w:val="32"/>
        </w:rPr>
        <w:t>Table of contents</w:t>
      </w:r>
    </w:p>
    <w:sdt>
      <w:sdtPr>
        <w:rPr>
          <w:rFonts w:eastAsiaTheme="minorHAnsi" w:cstheme="minorBidi"/>
          <w:b w:val="0"/>
          <w:caps w:val="0"/>
          <w:lang w:eastAsia="en-US"/>
        </w:rPr>
        <w:id w:val="-772937081"/>
        <w:docPartObj>
          <w:docPartGallery w:val="Table of Contents"/>
          <w:docPartUnique/>
        </w:docPartObj>
      </w:sdtPr>
      <w:sdtEndPr>
        <w:rPr>
          <w:bCs/>
          <w:noProof/>
        </w:rPr>
      </w:sdtEndPr>
      <w:sdtContent>
        <w:p w14:paraId="2449416B" w14:textId="77777777" w:rsidR="00A73D27" w:rsidRPr="007435D0" w:rsidRDefault="00A73D27" w:rsidP="00A73D27">
          <w:pPr>
            <w:pStyle w:val="TOC1"/>
            <w:tabs>
              <w:tab w:val="left" w:pos="440"/>
            </w:tabs>
            <w:rPr>
              <w:b w:val="0"/>
              <w:smallCaps/>
              <w:noProof/>
            </w:rPr>
          </w:pPr>
          <w:r w:rsidRPr="007435D0">
            <w:rPr>
              <w:b w:val="0"/>
              <w:smallCaps/>
              <w:noProof/>
            </w:rPr>
            <w:t>ACRONYMS ……………………………………………………………………………………………………………………………………3</w:t>
          </w:r>
        </w:p>
        <w:p w14:paraId="309274A1" w14:textId="77777777" w:rsidR="00652D78" w:rsidRPr="009A6DEF" w:rsidRDefault="00A73D27">
          <w:pPr>
            <w:pStyle w:val="TOC1"/>
            <w:tabs>
              <w:tab w:val="left" w:pos="440"/>
            </w:tabs>
            <w:rPr>
              <w:rFonts w:cstheme="minorBidi"/>
              <w:b w:val="0"/>
              <w:caps w:val="0"/>
              <w:noProof/>
              <w:lang w:eastAsia="en-GB"/>
            </w:rPr>
          </w:pPr>
          <w:r w:rsidRPr="009A6DEF">
            <w:fldChar w:fldCharType="begin"/>
          </w:r>
          <w:r w:rsidRPr="009A6DEF">
            <w:instrText xml:space="preserve"> TOC \o "1-3" \h \z \u </w:instrText>
          </w:r>
          <w:r w:rsidRPr="009A6DEF">
            <w:fldChar w:fldCharType="separate"/>
          </w:r>
          <w:bookmarkStart w:id="1" w:name="_GoBack"/>
          <w:r w:rsidR="00F869DA" w:rsidRPr="009A6DEF">
            <w:rPr>
              <w:b w:val="0"/>
            </w:rPr>
            <w:fldChar w:fldCharType="begin"/>
          </w:r>
          <w:r w:rsidR="00F869DA" w:rsidRPr="009A6DEF">
            <w:rPr>
              <w:b w:val="0"/>
            </w:rPr>
            <w:instrText xml:space="preserve"> HYPERLINK \l "_Toc433541877" </w:instrText>
          </w:r>
          <w:r w:rsidR="00F869DA" w:rsidRPr="009A6DEF">
            <w:rPr>
              <w:b w:val="0"/>
            </w:rPr>
            <w:fldChar w:fldCharType="separate"/>
          </w:r>
          <w:r w:rsidR="00652D78" w:rsidRPr="009A6DEF">
            <w:rPr>
              <w:rStyle w:val="Hyperlink"/>
              <w:b w:val="0"/>
              <w:noProof/>
            </w:rPr>
            <w:t>1</w:t>
          </w:r>
          <w:r w:rsidR="00652D78" w:rsidRPr="009A6DEF">
            <w:rPr>
              <w:rFonts w:cstheme="minorBidi"/>
              <w:b w:val="0"/>
              <w:caps w:val="0"/>
              <w:noProof/>
              <w:lang w:eastAsia="en-GB"/>
            </w:rPr>
            <w:tab/>
          </w:r>
          <w:r w:rsidR="00652D78" w:rsidRPr="009A6DEF">
            <w:rPr>
              <w:rStyle w:val="Hyperlink"/>
              <w:b w:val="0"/>
              <w:noProof/>
            </w:rPr>
            <w:t>Introduction</w:t>
          </w:r>
          <w:r w:rsidR="00652D78" w:rsidRPr="009A6DEF">
            <w:rPr>
              <w:b w:val="0"/>
              <w:noProof/>
              <w:webHidden/>
            </w:rPr>
            <w:tab/>
          </w:r>
          <w:r w:rsidR="00652D78" w:rsidRPr="009A6DEF">
            <w:rPr>
              <w:b w:val="0"/>
              <w:noProof/>
              <w:webHidden/>
            </w:rPr>
            <w:fldChar w:fldCharType="begin"/>
          </w:r>
          <w:r w:rsidR="00652D78" w:rsidRPr="009A6DEF">
            <w:rPr>
              <w:b w:val="0"/>
              <w:noProof/>
              <w:webHidden/>
            </w:rPr>
            <w:instrText xml:space="preserve"> PAGEREF _Toc433541877 \h </w:instrText>
          </w:r>
          <w:r w:rsidR="00652D78" w:rsidRPr="009A6DEF">
            <w:rPr>
              <w:b w:val="0"/>
              <w:noProof/>
              <w:webHidden/>
            </w:rPr>
          </w:r>
          <w:r w:rsidR="00652D78" w:rsidRPr="009A6DEF">
            <w:rPr>
              <w:b w:val="0"/>
              <w:noProof/>
              <w:webHidden/>
            </w:rPr>
            <w:fldChar w:fldCharType="separate"/>
          </w:r>
          <w:r w:rsidR="00652D78" w:rsidRPr="009A6DEF">
            <w:rPr>
              <w:b w:val="0"/>
              <w:noProof/>
              <w:webHidden/>
            </w:rPr>
            <w:t>4</w:t>
          </w:r>
          <w:r w:rsidR="00652D78" w:rsidRPr="009A6DEF">
            <w:rPr>
              <w:b w:val="0"/>
              <w:noProof/>
              <w:webHidden/>
            </w:rPr>
            <w:fldChar w:fldCharType="end"/>
          </w:r>
          <w:r w:rsidR="00F869DA" w:rsidRPr="009A6DEF">
            <w:rPr>
              <w:b w:val="0"/>
              <w:noProof/>
            </w:rPr>
            <w:fldChar w:fldCharType="end"/>
          </w:r>
        </w:p>
        <w:p w14:paraId="7D911C60" w14:textId="77777777" w:rsidR="00652D78" w:rsidRPr="009A6DEF" w:rsidRDefault="00F869DA">
          <w:pPr>
            <w:pStyle w:val="TOC1"/>
            <w:tabs>
              <w:tab w:val="left" w:pos="440"/>
            </w:tabs>
            <w:rPr>
              <w:rFonts w:cstheme="minorBidi"/>
              <w:b w:val="0"/>
              <w:caps w:val="0"/>
              <w:noProof/>
              <w:lang w:eastAsia="en-GB"/>
            </w:rPr>
          </w:pPr>
          <w:hyperlink w:anchor="_Toc433541878" w:history="1">
            <w:r w:rsidR="00652D78" w:rsidRPr="009A6DEF">
              <w:rPr>
                <w:rStyle w:val="Hyperlink"/>
                <w:b w:val="0"/>
                <w:noProof/>
              </w:rPr>
              <w:t>2</w:t>
            </w:r>
            <w:r w:rsidR="00652D78" w:rsidRPr="009A6DEF">
              <w:rPr>
                <w:rFonts w:cstheme="minorBidi"/>
                <w:b w:val="0"/>
                <w:caps w:val="0"/>
                <w:noProof/>
                <w:lang w:eastAsia="en-GB"/>
              </w:rPr>
              <w:tab/>
            </w:r>
            <w:r w:rsidR="00652D78" w:rsidRPr="009A6DEF">
              <w:rPr>
                <w:rStyle w:val="Hyperlink"/>
                <w:b w:val="0"/>
                <w:noProof/>
              </w:rPr>
              <w:t>Limitations</w:t>
            </w:r>
            <w:r w:rsidR="00652D78" w:rsidRPr="009A6DEF">
              <w:rPr>
                <w:b w:val="0"/>
                <w:noProof/>
                <w:webHidden/>
              </w:rPr>
              <w:tab/>
            </w:r>
            <w:r w:rsidR="00652D78" w:rsidRPr="009A6DEF">
              <w:rPr>
                <w:b w:val="0"/>
                <w:noProof/>
                <w:webHidden/>
              </w:rPr>
              <w:fldChar w:fldCharType="begin"/>
            </w:r>
            <w:r w:rsidR="00652D78" w:rsidRPr="009A6DEF">
              <w:rPr>
                <w:b w:val="0"/>
                <w:noProof/>
                <w:webHidden/>
              </w:rPr>
              <w:instrText xml:space="preserve"> PAGEREF _Toc433541878 \h </w:instrText>
            </w:r>
            <w:r w:rsidR="00652D78" w:rsidRPr="009A6DEF">
              <w:rPr>
                <w:b w:val="0"/>
                <w:noProof/>
                <w:webHidden/>
              </w:rPr>
            </w:r>
            <w:r w:rsidR="00652D78" w:rsidRPr="009A6DEF">
              <w:rPr>
                <w:b w:val="0"/>
                <w:noProof/>
                <w:webHidden/>
              </w:rPr>
              <w:fldChar w:fldCharType="separate"/>
            </w:r>
            <w:r w:rsidR="00652D78" w:rsidRPr="009A6DEF">
              <w:rPr>
                <w:b w:val="0"/>
                <w:noProof/>
                <w:webHidden/>
              </w:rPr>
              <w:t>4</w:t>
            </w:r>
            <w:r w:rsidR="00652D78" w:rsidRPr="009A6DEF">
              <w:rPr>
                <w:b w:val="0"/>
                <w:noProof/>
                <w:webHidden/>
              </w:rPr>
              <w:fldChar w:fldCharType="end"/>
            </w:r>
          </w:hyperlink>
        </w:p>
        <w:p w14:paraId="42FA918D" w14:textId="77777777" w:rsidR="00652D78" w:rsidRPr="009A6DEF" w:rsidRDefault="00F869DA">
          <w:pPr>
            <w:pStyle w:val="TOC1"/>
            <w:tabs>
              <w:tab w:val="left" w:pos="440"/>
            </w:tabs>
            <w:rPr>
              <w:rFonts w:cstheme="minorBidi"/>
              <w:b w:val="0"/>
              <w:caps w:val="0"/>
              <w:noProof/>
              <w:lang w:eastAsia="en-GB"/>
            </w:rPr>
          </w:pPr>
          <w:hyperlink w:anchor="_Toc433541879" w:history="1">
            <w:r w:rsidR="00652D78" w:rsidRPr="009A6DEF">
              <w:rPr>
                <w:rStyle w:val="Hyperlink"/>
                <w:b w:val="0"/>
                <w:noProof/>
              </w:rPr>
              <w:t>3</w:t>
            </w:r>
            <w:r w:rsidR="00652D78" w:rsidRPr="009A6DEF">
              <w:rPr>
                <w:rFonts w:cstheme="minorBidi"/>
                <w:b w:val="0"/>
                <w:caps w:val="0"/>
                <w:noProof/>
                <w:lang w:eastAsia="en-GB"/>
              </w:rPr>
              <w:tab/>
            </w:r>
            <w:r w:rsidR="00652D78" w:rsidRPr="009A6DEF">
              <w:rPr>
                <w:rStyle w:val="Hyperlink"/>
                <w:b w:val="0"/>
                <w:noProof/>
              </w:rPr>
              <w:t>Overview of the Project</w:t>
            </w:r>
            <w:r w:rsidR="00652D78" w:rsidRPr="009A6DEF">
              <w:rPr>
                <w:b w:val="0"/>
                <w:noProof/>
                <w:webHidden/>
              </w:rPr>
              <w:tab/>
            </w:r>
            <w:r w:rsidR="00652D78" w:rsidRPr="009A6DEF">
              <w:rPr>
                <w:b w:val="0"/>
                <w:noProof/>
                <w:webHidden/>
              </w:rPr>
              <w:fldChar w:fldCharType="begin"/>
            </w:r>
            <w:r w:rsidR="00652D78" w:rsidRPr="009A6DEF">
              <w:rPr>
                <w:b w:val="0"/>
                <w:noProof/>
                <w:webHidden/>
              </w:rPr>
              <w:instrText xml:space="preserve"> PAGEREF _Toc433541879 \h </w:instrText>
            </w:r>
            <w:r w:rsidR="00652D78" w:rsidRPr="009A6DEF">
              <w:rPr>
                <w:b w:val="0"/>
                <w:noProof/>
                <w:webHidden/>
              </w:rPr>
            </w:r>
            <w:r w:rsidR="00652D78" w:rsidRPr="009A6DEF">
              <w:rPr>
                <w:b w:val="0"/>
                <w:noProof/>
                <w:webHidden/>
              </w:rPr>
              <w:fldChar w:fldCharType="separate"/>
            </w:r>
            <w:r w:rsidR="00652D78" w:rsidRPr="009A6DEF">
              <w:rPr>
                <w:b w:val="0"/>
                <w:noProof/>
                <w:webHidden/>
              </w:rPr>
              <w:t>4</w:t>
            </w:r>
            <w:r w:rsidR="00652D78" w:rsidRPr="009A6DEF">
              <w:rPr>
                <w:b w:val="0"/>
                <w:noProof/>
                <w:webHidden/>
              </w:rPr>
              <w:fldChar w:fldCharType="end"/>
            </w:r>
          </w:hyperlink>
        </w:p>
        <w:p w14:paraId="21AE9FAC" w14:textId="77777777" w:rsidR="00652D78" w:rsidRPr="009A6DEF" w:rsidRDefault="00F869DA">
          <w:pPr>
            <w:pStyle w:val="TOC1"/>
            <w:tabs>
              <w:tab w:val="left" w:pos="440"/>
            </w:tabs>
            <w:rPr>
              <w:rFonts w:cstheme="minorBidi"/>
              <w:b w:val="0"/>
              <w:caps w:val="0"/>
              <w:noProof/>
              <w:lang w:eastAsia="en-GB"/>
            </w:rPr>
          </w:pPr>
          <w:hyperlink w:anchor="_Toc433541880" w:history="1">
            <w:r w:rsidR="00652D78" w:rsidRPr="009A6DEF">
              <w:rPr>
                <w:rStyle w:val="Hyperlink"/>
                <w:b w:val="0"/>
                <w:noProof/>
              </w:rPr>
              <w:t>4</w:t>
            </w:r>
            <w:r w:rsidR="00652D78" w:rsidRPr="009A6DEF">
              <w:rPr>
                <w:rFonts w:cstheme="minorBidi"/>
                <w:b w:val="0"/>
                <w:caps w:val="0"/>
                <w:noProof/>
                <w:lang w:eastAsia="en-GB"/>
              </w:rPr>
              <w:tab/>
            </w:r>
            <w:r w:rsidR="00652D78" w:rsidRPr="009A6DEF">
              <w:rPr>
                <w:rStyle w:val="Hyperlink"/>
                <w:b w:val="0"/>
                <w:noProof/>
              </w:rPr>
              <w:t>Relevance</w:t>
            </w:r>
            <w:r w:rsidR="00652D78" w:rsidRPr="009A6DEF">
              <w:rPr>
                <w:b w:val="0"/>
                <w:noProof/>
                <w:webHidden/>
              </w:rPr>
              <w:tab/>
            </w:r>
            <w:r w:rsidR="00652D78" w:rsidRPr="009A6DEF">
              <w:rPr>
                <w:b w:val="0"/>
                <w:noProof/>
                <w:webHidden/>
              </w:rPr>
              <w:fldChar w:fldCharType="begin"/>
            </w:r>
            <w:r w:rsidR="00652D78" w:rsidRPr="009A6DEF">
              <w:rPr>
                <w:b w:val="0"/>
                <w:noProof/>
                <w:webHidden/>
              </w:rPr>
              <w:instrText xml:space="preserve"> PAGEREF _Toc433541880 \h </w:instrText>
            </w:r>
            <w:r w:rsidR="00652D78" w:rsidRPr="009A6DEF">
              <w:rPr>
                <w:b w:val="0"/>
                <w:noProof/>
                <w:webHidden/>
              </w:rPr>
            </w:r>
            <w:r w:rsidR="00652D78" w:rsidRPr="009A6DEF">
              <w:rPr>
                <w:b w:val="0"/>
                <w:noProof/>
                <w:webHidden/>
              </w:rPr>
              <w:fldChar w:fldCharType="separate"/>
            </w:r>
            <w:r w:rsidR="00652D78" w:rsidRPr="009A6DEF">
              <w:rPr>
                <w:b w:val="0"/>
                <w:noProof/>
                <w:webHidden/>
              </w:rPr>
              <w:t>7</w:t>
            </w:r>
            <w:r w:rsidR="00652D78" w:rsidRPr="009A6DEF">
              <w:rPr>
                <w:b w:val="0"/>
                <w:noProof/>
                <w:webHidden/>
              </w:rPr>
              <w:fldChar w:fldCharType="end"/>
            </w:r>
          </w:hyperlink>
        </w:p>
        <w:p w14:paraId="43304DF8" w14:textId="77777777" w:rsidR="00652D78" w:rsidRPr="009A6DEF" w:rsidRDefault="00F869DA">
          <w:pPr>
            <w:pStyle w:val="TOC2"/>
            <w:tabs>
              <w:tab w:val="left" w:pos="660"/>
            </w:tabs>
            <w:rPr>
              <w:rFonts w:cstheme="minorBidi"/>
              <w:b w:val="0"/>
              <w:smallCaps w:val="0"/>
              <w:lang w:eastAsia="en-GB"/>
            </w:rPr>
          </w:pPr>
          <w:hyperlink w:anchor="_Toc433541881" w:history="1">
            <w:r w:rsidR="00652D78" w:rsidRPr="009A6DEF">
              <w:rPr>
                <w:rStyle w:val="Hyperlink"/>
                <w:b w:val="0"/>
                <w:lang w:val="nb-NO"/>
              </w:rPr>
              <w:t>4.1</w:t>
            </w:r>
            <w:r w:rsidR="00652D78" w:rsidRPr="009A6DEF">
              <w:rPr>
                <w:rFonts w:cstheme="minorBidi"/>
                <w:b w:val="0"/>
                <w:smallCaps w:val="0"/>
                <w:lang w:eastAsia="en-GB"/>
              </w:rPr>
              <w:tab/>
            </w:r>
            <w:r w:rsidR="00652D78" w:rsidRPr="009A6DEF">
              <w:rPr>
                <w:rStyle w:val="Hyperlink"/>
                <w:b w:val="0"/>
              </w:rPr>
              <w:t>Country needs</w:t>
            </w:r>
            <w:r w:rsidR="00652D78" w:rsidRPr="009A6DEF">
              <w:rPr>
                <w:b w:val="0"/>
                <w:webHidden/>
              </w:rPr>
              <w:tab/>
            </w:r>
            <w:r w:rsidR="00652D78" w:rsidRPr="009A6DEF">
              <w:rPr>
                <w:b w:val="0"/>
                <w:webHidden/>
              </w:rPr>
              <w:fldChar w:fldCharType="begin"/>
            </w:r>
            <w:r w:rsidR="00652D78" w:rsidRPr="009A6DEF">
              <w:rPr>
                <w:b w:val="0"/>
                <w:webHidden/>
              </w:rPr>
              <w:instrText xml:space="preserve"> PAGEREF _Toc433541881 \h </w:instrText>
            </w:r>
            <w:r w:rsidR="00652D78" w:rsidRPr="009A6DEF">
              <w:rPr>
                <w:b w:val="0"/>
                <w:webHidden/>
              </w:rPr>
            </w:r>
            <w:r w:rsidR="00652D78" w:rsidRPr="009A6DEF">
              <w:rPr>
                <w:b w:val="0"/>
                <w:webHidden/>
              </w:rPr>
              <w:fldChar w:fldCharType="separate"/>
            </w:r>
            <w:r w:rsidR="00652D78" w:rsidRPr="009A6DEF">
              <w:rPr>
                <w:b w:val="0"/>
                <w:webHidden/>
              </w:rPr>
              <w:t>7</w:t>
            </w:r>
            <w:r w:rsidR="00652D78" w:rsidRPr="009A6DEF">
              <w:rPr>
                <w:b w:val="0"/>
                <w:webHidden/>
              </w:rPr>
              <w:fldChar w:fldCharType="end"/>
            </w:r>
          </w:hyperlink>
        </w:p>
        <w:p w14:paraId="2F2BFDAF" w14:textId="77777777" w:rsidR="00652D78" w:rsidRPr="009A6DEF" w:rsidRDefault="00F869DA">
          <w:pPr>
            <w:pStyle w:val="TOC2"/>
            <w:tabs>
              <w:tab w:val="left" w:pos="660"/>
            </w:tabs>
            <w:rPr>
              <w:rFonts w:cstheme="minorBidi"/>
              <w:b w:val="0"/>
              <w:smallCaps w:val="0"/>
              <w:lang w:eastAsia="en-GB"/>
            </w:rPr>
          </w:pPr>
          <w:hyperlink w:anchor="_Toc433541882" w:history="1">
            <w:r w:rsidR="00652D78" w:rsidRPr="009A6DEF">
              <w:rPr>
                <w:rStyle w:val="Hyperlink"/>
                <w:b w:val="0"/>
                <w:lang w:val="nb-NO"/>
              </w:rPr>
              <w:t>4.2</w:t>
            </w:r>
            <w:r w:rsidR="00652D78" w:rsidRPr="009A6DEF">
              <w:rPr>
                <w:rFonts w:cstheme="minorBidi"/>
                <w:b w:val="0"/>
                <w:smallCaps w:val="0"/>
                <w:lang w:eastAsia="en-GB"/>
              </w:rPr>
              <w:tab/>
            </w:r>
            <w:r w:rsidR="00652D78" w:rsidRPr="009A6DEF">
              <w:rPr>
                <w:rStyle w:val="Hyperlink"/>
                <w:b w:val="0"/>
              </w:rPr>
              <w:t>Norwegian priorities</w:t>
            </w:r>
            <w:r w:rsidR="00652D78" w:rsidRPr="009A6DEF">
              <w:rPr>
                <w:b w:val="0"/>
                <w:webHidden/>
              </w:rPr>
              <w:tab/>
            </w:r>
            <w:r w:rsidR="00652D78" w:rsidRPr="009A6DEF">
              <w:rPr>
                <w:b w:val="0"/>
                <w:webHidden/>
              </w:rPr>
              <w:fldChar w:fldCharType="begin"/>
            </w:r>
            <w:r w:rsidR="00652D78" w:rsidRPr="009A6DEF">
              <w:rPr>
                <w:b w:val="0"/>
                <w:webHidden/>
              </w:rPr>
              <w:instrText xml:space="preserve"> PAGEREF _Toc433541882 \h </w:instrText>
            </w:r>
            <w:r w:rsidR="00652D78" w:rsidRPr="009A6DEF">
              <w:rPr>
                <w:b w:val="0"/>
                <w:webHidden/>
              </w:rPr>
            </w:r>
            <w:r w:rsidR="00652D78" w:rsidRPr="009A6DEF">
              <w:rPr>
                <w:b w:val="0"/>
                <w:webHidden/>
              </w:rPr>
              <w:fldChar w:fldCharType="separate"/>
            </w:r>
            <w:r w:rsidR="00652D78" w:rsidRPr="009A6DEF">
              <w:rPr>
                <w:b w:val="0"/>
                <w:webHidden/>
              </w:rPr>
              <w:t>9</w:t>
            </w:r>
            <w:r w:rsidR="00652D78" w:rsidRPr="009A6DEF">
              <w:rPr>
                <w:b w:val="0"/>
                <w:webHidden/>
              </w:rPr>
              <w:fldChar w:fldCharType="end"/>
            </w:r>
          </w:hyperlink>
        </w:p>
        <w:p w14:paraId="45AFED34" w14:textId="77777777" w:rsidR="00652D78" w:rsidRPr="009A6DEF" w:rsidRDefault="00F869DA">
          <w:pPr>
            <w:pStyle w:val="TOC2"/>
            <w:tabs>
              <w:tab w:val="left" w:pos="660"/>
            </w:tabs>
            <w:rPr>
              <w:rFonts w:cstheme="minorBidi"/>
              <w:b w:val="0"/>
              <w:smallCaps w:val="0"/>
              <w:lang w:eastAsia="en-GB"/>
            </w:rPr>
          </w:pPr>
          <w:hyperlink w:anchor="_Toc433541883" w:history="1">
            <w:r w:rsidR="00652D78" w:rsidRPr="009A6DEF">
              <w:rPr>
                <w:rStyle w:val="Hyperlink"/>
                <w:b w:val="0"/>
                <w:lang w:val="nb-NO"/>
              </w:rPr>
              <w:t>4.3</w:t>
            </w:r>
            <w:r w:rsidR="00652D78" w:rsidRPr="009A6DEF">
              <w:rPr>
                <w:rFonts w:cstheme="minorBidi"/>
                <w:b w:val="0"/>
                <w:smallCaps w:val="0"/>
                <w:lang w:eastAsia="en-GB"/>
              </w:rPr>
              <w:tab/>
            </w:r>
            <w:r w:rsidR="00652D78" w:rsidRPr="009A6DEF">
              <w:rPr>
                <w:rStyle w:val="Hyperlink"/>
                <w:b w:val="0"/>
              </w:rPr>
              <w:t>National priority and demand</w:t>
            </w:r>
            <w:r w:rsidR="00652D78" w:rsidRPr="009A6DEF">
              <w:rPr>
                <w:b w:val="0"/>
                <w:webHidden/>
              </w:rPr>
              <w:tab/>
            </w:r>
            <w:r w:rsidR="00652D78" w:rsidRPr="009A6DEF">
              <w:rPr>
                <w:b w:val="0"/>
                <w:webHidden/>
              </w:rPr>
              <w:fldChar w:fldCharType="begin"/>
            </w:r>
            <w:r w:rsidR="00652D78" w:rsidRPr="009A6DEF">
              <w:rPr>
                <w:b w:val="0"/>
                <w:webHidden/>
              </w:rPr>
              <w:instrText xml:space="preserve"> PAGEREF _Toc433541883 \h </w:instrText>
            </w:r>
            <w:r w:rsidR="00652D78" w:rsidRPr="009A6DEF">
              <w:rPr>
                <w:b w:val="0"/>
                <w:webHidden/>
              </w:rPr>
            </w:r>
            <w:r w:rsidR="00652D78" w:rsidRPr="009A6DEF">
              <w:rPr>
                <w:b w:val="0"/>
                <w:webHidden/>
              </w:rPr>
              <w:fldChar w:fldCharType="separate"/>
            </w:r>
            <w:r w:rsidR="00652D78" w:rsidRPr="009A6DEF">
              <w:rPr>
                <w:b w:val="0"/>
                <w:webHidden/>
              </w:rPr>
              <w:t>9</w:t>
            </w:r>
            <w:r w:rsidR="00652D78" w:rsidRPr="009A6DEF">
              <w:rPr>
                <w:b w:val="0"/>
                <w:webHidden/>
              </w:rPr>
              <w:fldChar w:fldCharType="end"/>
            </w:r>
          </w:hyperlink>
        </w:p>
        <w:p w14:paraId="092BBA70" w14:textId="77777777" w:rsidR="00652D78" w:rsidRPr="009A6DEF" w:rsidRDefault="00F869DA">
          <w:pPr>
            <w:pStyle w:val="TOC1"/>
            <w:tabs>
              <w:tab w:val="left" w:pos="440"/>
            </w:tabs>
            <w:rPr>
              <w:rFonts w:cstheme="minorBidi"/>
              <w:b w:val="0"/>
              <w:caps w:val="0"/>
              <w:noProof/>
              <w:lang w:eastAsia="en-GB"/>
            </w:rPr>
          </w:pPr>
          <w:hyperlink w:anchor="_Toc433541884" w:history="1">
            <w:r w:rsidR="00652D78" w:rsidRPr="009A6DEF">
              <w:rPr>
                <w:rStyle w:val="Hyperlink"/>
                <w:b w:val="0"/>
                <w:noProof/>
              </w:rPr>
              <w:t>5</w:t>
            </w:r>
            <w:r w:rsidR="00652D78" w:rsidRPr="009A6DEF">
              <w:rPr>
                <w:rFonts w:cstheme="minorBidi"/>
                <w:b w:val="0"/>
                <w:caps w:val="0"/>
                <w:noProof/>
                <w:lang w:eastAsia="en-GB"/>
              </w:rPr>
              <w:tab/>
            </w:r>
            <w:r w:rsidR="00652D78" w:rsidRPr="009A6DEF">
              <w:rPr>
                <w:rStyle w:val="Hyperlink"/>
                <w:b w:val="0"/>
                <w:noProof/>
              </w:rPr>
              <w:t>Strategy and Design</w:t>
            </w:r>
            <w:r w:rsidR="00652D78" w:rsidRPr="009A6DEF">
              <w:rPr>
                <w:b w:val="0"/>
                <w:noProof/>
                <w:webHidden/>
              </w:rPr>
              <w:tab/>
            </w:r>
            <w:r w:rsidR="00652D78" w:rsidRPr="009A6DEF">
              <w:rPr>
                <w:b w:val="0"/>
                <w:noProof/>
                <w:webHidden/>
              </w:rPr>
              <w:fldChar w:fldCharType="begin"/>
            </w:r>
            <w:r w:rsidR="00652D78" w:rsidRPr="009A6DEF">
              <w:rPr>
                <w:b w:val="0"/>
                <w:noProof/>
                <w:webHidden/>
              </w:rPr>
              <w:instrText xml:space="preserve"> PAGEREF _Toc433541884 \h </w:instrText>
            </w:r>
            <w:r w:rsidR="00652D78" w:rsidRPr="009A6DEF">
              <w:rPr>
                <w:b w:val="0"/>
                <w:noProof/>
                <w:webHidden/>
              </w:rPr>
            </w:r>
            <w:r w:rsidR="00652D78" w:rsidRPr="009A6DEF">
              <w:rPr>
                <w:b w:val="0"/>
                <w:noProof/>
                <w:webHidden/>
              </w:rPr>
              <w:fldChar w:fldCharType="separate"/>
            </w:r>
            <w:r w:rsidR="00652D78" w:rsidRPr="009A6DEF">
              <w:rPr>
                <w:b w:val="0"/>
                <w:noProof/>
                <w:webHidden/>
              </w:rPr>
              <w:t>9</w:t>
            </w:r>
            <w:r w:rsidR="00652D78" w:rsidRPr="009A6DEF">
              <w:rPr>
                <w:b w:val="0"/>
                <w:noProof/>
                <w:webHidden/>
              </w:rPr>
              <w:fldChar w:fldCharType="end"/>
            </w:r>
          </w:hyperlink>
        </w:p>
        <w:p w14:paraId="6D9C064B" w14:textId="77777777" w:rsidR="00652D78" w:rsidRPr="009A6DEF" w:rsidRDefault="00F869DA">
          <w:pPr>
            <w:pStyle w:val="TOC2"/>
            <w:tabs>
              <w:tab w:val="left" w:pos="660"/>
            </w:tabs>
            <w:rPr>
              <w:rFonts w:cstheme="minorBidi"/>
              <w:b w:val="0"/>
              <w:smallCaps w:val="0"/>
              <w:lang w:eastAsia="en-GB"/>
            </w:rPr>
          </w:pPr>
          <w:hyperlink w:anchor="_Toc433541885" w:history="1">
            <w:r w:rsidR="00652D78" w:rsidRPr="009A6DEF">
              <w:rPr>
                <w:rStyle w:val="Hyperlink"/>
                <w:b w:val="0"/>
                <w:lang w:val="nb-NO"/>
              </w:rPr>
              <w:t>5.1</w:t>
            </w:r>
            <w:r w:rsidR="00652D78" w:rsidRPr="009A6DEF">
              <w:rPr>
                <w:rFonts w:cstheme="minorBidi"/>
                <w:b w:val="0"/>
                <w:smallCaps w:val="0"/>
                <w:lang w:eastAsia="en-GB"/>
              </w:rPr>
              <w:tab/>
            </w:r>
            <w:r w:rsidR="00652D78" w:rsidRPr="009A6DEF">
              <w:rPr>
                <w:rStyle w:val="Hyperlink"/>
                <w:b w:val="0"/>
              </w:rPr>
              <w:t>Internal context of the institution</w:t>
            </w:r>
            <w:r w:rsidR="00652D78" w:rsidRPr="009A6DEF">
              <w:rPr>
                <w:b w:val="0"/>
                <w:webHidden/>
              </w:rPr>
              <w:tab/>
            </w:r>
            <w:r w:rsidR="00652D78" w:rsidRPr="009A6DEF">
              <w:rPr>
                <w:b w:val="0"/>
                <w:webHidden/>
              </w:rPr>
              <w:fldChar w:fldCharType="begin"/>
            </w:r>
            <w:r w:rsidR="00652D78" w:rsidRPr="009A6DEF">
              <w:rPr>
                <w:b w:val="0"/>
                <w:webHidden/>
              </w:rPr>
              <w:instrText xml:space="preserve"> PAGEREF _Toc433541885 \h </w:instrText>
            </w:r>
            <w:r w:rsidR="00652D78" w:rsidRPr="009A6DEF">
              <w:rPr>
                <w:b w:val="0"/>
                <w:webHidden/>
              </w:rPr>
            </w:r>
            <w:r w:rsidR="00652D78" w:rsidRPr="009A6DEF">
              <w:rPr>
                <w:b w:val="0"/>
                <w:webHidden/>
              </w:rPr>
              <w:fldChar w:fldCharType="separate"/>
            </w:r>
            <w:r w:rsidR="00652D78" w:rsidRPr="009A6DEF">
              <w:rPr>
                <w:b w:val="0"/>
                <w:webHidden/>
              </w:rPr>
              <w:t>11</w:t>
            </w:r>
            <w:r w:rsidR="00652D78" w:rsidRPr="009A6DEF">
              <w:rPr>
                <w:b w:val="0"/>
                <w:webHidden/>
              </w:rPr>
              <w:fldChar w:fldCharType="end"/>
            </w:r>
          </w:hyperlink>
        </w:p>
        <w:p w14:paraId="15AA6083" w14:textId="77777777" w:rsidR="00652D78" w:rsidRPr="009A6DEF" w:rsidRDefault="00F869DA">
          <w:pPr>
            <w:pStyle w:val="TOC2"/>
            <w:tabs>
              <w:tab w:val="left" w:pos="660"/>
            </w:tabs>
            <w:rPr>
              <w:rFonts w:cstheme="minorBidi"/>
              <w:b w:val="0"/>
              <w:smallCaps w:val="0"/>
              <w:lang w:eastAsia="en-GB"/>
            </w:rPr>
          </w:pPr>
          <w:hyperlink w:anchor="_Toc433541886" w:history="1">
            <w:r w:rsidR="00652D78" w:rsidRPr="009A6DEF">
              <w:rPr>
                <w:rStyle w:val="Hyperlink"/>
                <w:b w:val="0"/>
                <w:lang w:val="nb-NO"/>
              </w:rPr>
              <w:t>5.2</w:t>
            </w:r>
            <w:r w:rsidR="00652D78" w:rsidRPr="009A6DEF">
              <w:rPr>
                <w:rFonts w:cstheme="minorBidi"/>
                <w:b w:val="0"/>
                <w:smallCaps w:val="0"/>
                <w:lang w:eastAsia="en-GB"/>
              </w:rPr>
              <w:tab/>
            </w:r>
            <w:r w:rsidR="00652D78" w:rsidRPr="009A6DEF">
              <w:rPr>
                <w:rStyle w:val="Hyperlink"/>
                <w:b w:val="0"/>
              </w:rPr>
              <w:t>Planning process and capacity needs assessment</w:t>
            </w:r>
            <w:r w:rsidR="00652D78" w:rsidRPr="009A6DEF">
              <w:rPr>
                <w:b w:val="0"/>
                <w:webHidden/>
              </w:rPr>
              <w:tab/>
            </w:r>
            <w:r w:rsidR="00652D78" w:rsidRPr="009A6DEF">
              <w:rPr>
                <w:b w:val="0"/>
                <w:webHidden/>
              </w:rPr>
              <w:fldChar w:fldCharType="begin"/>
            </w:r>
            <w:r w:rsidR="00652D78" w:rsidRPr="009A6DEF">
              <w:rPr>
                <w:b w:val="0"/>
                <w:webHidden/>
              </w:rPr>
              <w:instrText xml:space="preserve"> PAGEREF _Toc433541886 \h </w:instrText>
            </w:r>
            <w:r w:rsidR="00652D78" w:rsidRPr="009A6DEF">
              <w:rPr>
                <w:b w:val="0"/>
                <w:webHidden/>
              </w:rPr>
            </w:r>
            <w:r w:rsidR="00652D78" w:rsidRPr="009A6DEF">
              <w:rPr>
                <w:b w:val="0"/>
                <w:webHidden/>
              </w:rPr>
              <w:fldChar w:fldCharType="separate"/>
            </w:r>
            <w:r w:rsidR="00652D78" w:rsidRPr="009A6DEF">
              <w:rPr>
                <w:b w:val="0"/>
                <w:webHidden/>
              </w:rPr>
              <w:t>11</w:t>
            </w:r>
            <w:r w:rsidR="00652D78" w:rsidRPr="009A6DEF">
              <w:rPr>
                <w:b w:val="0"/>
                <w:webHidden/>
              </w:rPr>
              <w:fldChar w:fldCharType="end"/>
            </w:r>
          </w:hyperlink>
        </w:p>
        <w:p w14:paraId="44453F68" w14:textId="77777777" w:rsidR="00652D78" w:rsidRPr="009A6DEF" w:rsidRDefault="00F869DA">
          <w:pPr>
            <w:pStyle w:val="TOC2"/>
            <w:tabs>
              <w:tab w:val="left" w:pos="660"/>
            </w:tabs>
            <w:rPr>
              <w:rFonts w:cstheme="minorBidi"/>
              <w:b w:val="0"/>
              <w:smallCaps w:val="0"/>
              <w:lang w:eastAsia="en-GB"/>
            </w:rPr>
          </w:pPr>
          <w:hyperlink w:anchor="_Toc433541887" w:history="1">
            <w:r w:rsidR="00652D78" w:rsidRPr="009A6DEF">
              <w:rPr>
                <w:rStyle w:val="Hyperlink"/>
                <w:b w:val="0"/>
                <w:lang w:val="nb-NO"/>
              </w:rPr>
              <w:t>5.3</w:t>
            </w:r>
            <w:r w:rsidR="00652D78" w:rsidRPr="009A6DEF">
              <w:rPr>
                <w:rFonts w:cstheme="minorBidi"/>
                <w:b w:val="0"/>
                <w:smallCaps w:val="0"/>
                <w:lang w:eastAsia="en-GB"/>
              </w:rPr>
              <w:tab/>
            </w:r>
            <w:r w:rsidR="00652D78" w:rsidRPr="009A6DEF">
              <w:rPr>
                <w:rStyle w:val="Hyperlink"/>
                <w:b w:val="0"/>
              </w:rPr>
              <w:t>Evidence base</w:t>
            </w:r>
            <w:r w:rsidR="00652D78" w:rsidRPr="009A6DEF">
              <w:rPr>
                <w:b w:val="0"/>
                <w:webHidden/>
              </w:rPr>
              <w:tab/>
            </w:r>
            <w:r w:rsidR="00652D78" w:rsidRPr="009A6DEF">
              <w:rPr>
                <w:b w:val="0"/>
                <w:webHidden/>
              </w:rPr>
              <w:fldChar w:fldCharType="begin"/>
            </w:r>
            <w:r w:rsidR="00652D78" w:rsidRPr="009A6DEF">
              <w:rPr>
                <w:b w:val="0"/>
                <w:webHidden/>
              </w:rPr>
              <w:instrText xml:space="preserve"> PAGEREF _Toc433541887 \h </w:instrText>
            </w:r>
            <w:r w:rsidR="00652D78" w:rsidRPr="009A6DEF">
              <w:rPr>
                <w:b w:val="0"/>
                <w:webHidden/>
              </w:rPr>
            </w:r>
            <w:r w:rsidR="00652D78" w:rsidRPr="009A6DEF">
              <w:rPr>
                <w:b w:val="0"/>
                <w:webHidden/>
              </w:rPr>
              <w:fldChar w:fldCharType="separate"/>
            </w:r>
            <w:r w:rsidR="00652D78" w:rsidRPr="009A6DEF">
              <w:rPr>
                <w:b w:val="0"/>
                <w:webHidden/>
              </w:rPr>
              <w:t>12</w:t>
            </w:r>
            <w:r w:rsidR="00652D78" w:rsidRPr="009A6DEF">
              <w:rPr>
                <w:b w:val="0"/>
                <w:webHidden/>
              </w:rPr>
              <w:fldChar w:fldCharType="end"/>
            </w:r>
          </w:hyperlink>
        </w:p>
        <w:p w14:paraId="2F9E4D01" w14:textId="77777777" w:rsidR="00652D78" w:rsidRPr="009A6DEF" w:rsidRDefault="00F869DA">
          <w:pPr>
            <w:pStyle w:val="TOC2"/>
            <w:tabs>
              <w:tab w:val="left" w:pos="660"/>
            </w:tabs>
            <w:rPr>
              <w:rFonts w:cstheme="minorBidi"/>
              <w:b w:val="0"/>
              <w:smallCaps w:val="0"/>
              <w:lang w:eastAsia="en-GB"/>
            </w:rPr>
          </w:pPr>
          <w:hyperlink w:anchor="_Toc433541888" w:history="1">
            <w:r w:rsidR="00652D78" w:rsidRPr="009A6DEF">
              <w:rPr>
                <w:rStyle w:val="Hyperlink"/>
                <w:b w:val="0"/>
                <w:lang w:val="nb-NO"/>
              </w:rPr>
              <w:t>5.4</w:t>
            </w:r>
            <w:r w:rsidR="00652D78" w:rsidRPr="009A6DEF">
              <w:rPr>
                <w:rFonts w:cstheme="minorBidi"/>
                <w:b w:val="0"/>
                <w:smallCaps w:val="0"/>
                <w:lang w:eastAsia="en-GB"/>
              </w:rPr>
              <w:tab/>
            </w:r>
            <w:r w:rsidR="00652D78" w:rsidRPr="009A6DEF">
              <w:rPr>
                <w:rStyle w:val="Hyperlink"/>
                <w:b w:val="0"/>
              </w:rPr>
              <w:t>Theory of change</w:t>
            </w:r>
            <w:r w:rsidR="00652D78" w:rsidRPr="009A6DEF">
              <w:rPr>
                <w:b w:val="0"/>
                <w:webHidden/>
              </w:rPr>
              <w:tab/>
            </w:r>
            <w:r w:rsidR="00652D78" w:rsidRPr="009A6DEF">
              <w:rPr>
                <w:b w:val="0"/>
                <w:webHidden/>
              </w:rPr>
              <w:fldChar w:fldCharType="begin"/>
            </w:r>
            <w:r w:rsidR="00652D78" w:rsidRPr="009A6DEF">
              <w:rPr>
                <w:b w:val="0"/>
                <w:webHidden/>
              </w:rPr>
              <w:instrText xml:space="preserve"> PAGEREF _Toc433541888 \h </w:instrText>
            </w:r>
            <w:r w:rsidR="00652D78" w:rsidRPr="009A6DEF">
              <w:rPr>
                <w:b w:val="0"/>
                <w:webHidden/>
              </w:rPr>
            </w:r>
            <w:r w:rsidR="00652D78" w:rsidRPr="009A6DEF">
              <w:rPr>
                <w:b w:val="0"/>
                <w:webHidden/>
              </w:rPr>
              <w:fldChar w:fldCharType="separate"/>
            </w:r>
            <w:r w:rsidR="00652D78" w:rsidRPr="009A6DEF">
              <w:rPr>
                <w:b w:val="0"/>
                <w:webHidden/>
              </w:rPr>
              <w:t>13</w:t>
            </w:r>
            <w:r w:rsidR="00652D78" w:rsidRPr="009A6DEF">
              <w:rPr>
                <w:b w:val="0"/>
                <w:webHidden/>
              </w:rPr>
              <w:fldChar w:fldCharType="end"/>
            </w:r>
          </w:hyperlink>
        </w:p>
        <w:p w14:paraId="66FCD922" w14:textId="77777777" w:rsidR="00652D78" w:rsidRPr="009A6DEF" w:rsidRDefault="00F869DA">
          <w:pPr>
            <w:pStyle w:val="TOC2"/>
            <w:tabs>
              <w:tab w:val="left" w:pos="660"/>
            </w:tabs>
            <w:rPr>
              <w:rFonts w:cstheme="minorBidi"/>
              <w:b w:val="0"/>
              <w:smallCaps w:val="0"/>
              <w:lang w:eastAsia="en-GB"/>
            </w:rPr>
          </w:pPr>
          <w:hyperlink w:anchor="_Toc433541889" w:history="1">
            <w:r w:rsidR="00652D78" w:rsidRPr="009A6DEF">
              <w:rPr>
                <w:rStyle w:val="Hyperlink"/>
                <w:b w:val="0"/>
                <w:lang w:val="nb-NO"/>
              </w:rPr>
              <w:t>5.5</w:t>
            </w:r>
            <w:r w:rsidR="00652D78" w:rsidRPr="009A6DEF">
              <w:rPr>
                <w:rFonts w:cstheme="minorBidi"/>
                <w:b w:val="0"/>
                <w:smallCaps w:val="0"/>
                <w:lang w:eastAsia="en-GB"/>
              </w:rPr>
              <w:tab/>
            </w:r>
            <w:r w:rsidR="00652D78" w:rsidRPr="009A6DEF">
              <w:rPr>
                <w:rStyle w:val="Hyperlink"/>
                <w:b w:val="0"/>
              </w:rPr>
              <w:t>National ownership</w:t>
            </w:r>
            <w:r w:rsidR="00652D78" w:rsidRPr="009A6DEF">
              <w:rPr>
                <w:b w:val="0"/>
                <w:webHidden/>
              </w:rPr>
              <w:tab/>
            </w:r>
            <w:r w:rsidR="00652D78" w:rsidRPr="009A6DEF">
              <w:rPr>
                <w:b w:val="0"/>
                <w:webHidden/>
              </w:rPr>
              <w:fldChar w:fldCharType="begin"/>
            </w:r>
            <w:r w:rsidR="00652D78" w:rsidRPr="009A6DEF">
              <w:rPr>
                <w:b w:val="0"/>
                <w:webHidden/>
              </w:rPr>
              <w:instrText xml:space="preserve"> PAGEREF _Toc433541889 \h </w:instrText>
            </w:r>
            <w:r w:rsidR="00652D78" w:rsidRPr="009A6DEF">
              <w:rPr>
                <w:b w:val="0"/>
                <w:webHidden/>
              </w:rPr>
            </w:r>
            <w:r w:rsidR="00652D78" w:rsidRPr="009A6DEF">
              <w:rPr>
                <w:b w:val="0"/>
                <w:webHidden/>
              </w:rPr>
              <w:fldChar w:fldCharType="separate"/>
            </w:r>
            <w:r w:rsidR="00652D78" w:rsidRPr="009A6DEF">
              <w:rPr>
                <w:b w:val="0"/>
                <w:webHidden/>
              </w:rPr>
              <w:t>13</w:t>
            </w:r>
            <w:r w:rsidR="00652D78" w:rsidRPr="009A6DEF">
              <w:rPr>
                <w:b w:val="0"/>
                <w:webHidden/>
              </w:rPr>
              <w:fldChar w:fldCharType="end"/>
            </w:r>
          </w:hyperlink>
        </w:p>
        <w:p w14:paraId="0D22C8EB" w14:textId="77777777" w:rsidR="00652D78" w:rsidRPr="009A6DEF" w:rsidRDefault="00F869DA">
          <w:pPr>
            <w:pStyle w:val="TOC2"/>
            <w:tabs>
              <w:tab w:val="left" w:pos="660"/>
            </w:tabs>
            <w:rPr>
              <w:rFonts w:cstheme="minorBidi"/>
              <w:b w:val="0"/>
              <w:smallCaps w:val="0"/>
              <w:lang w:eastAsia="en-GB"/>
            </w:rPr>
          </w:pPr>
          <w:hyperlink w:anchor="_Toc433541890" w:history="1">
            <w:r w:rsidR="00652D78" w:rsidRPr="009A6DEF">
              <w:rPr>
                <w:rStyle w:val="Hyperlink"/>
                <w:b w:val="0"/>
                <w:lang w:val="nb-NO"/>
              </w:rPr>
              <w:t>5.6</w:t>
            </w:r>
            <w:r w:rsidR="00652D78" w:rsidRPr="009A6DEF">
              <w:rPr>
                <w:rFonts w:cstheme="minorBidi"/>
                <w:b w:val="0"/>
                <w:smallCaps w:val="0"/>
                <w:lang w:eastAsia="en-GB"/>
              </w:rPr>
              <w:tab/>
            </w:r>
            <w:r w:rsidR="00652D78" w:rsidRPr="009A6DEF">
              <w:rPr>
                <w:rStyle w:val="Hyperlink"/>
                <w:b w:val="0"/>
              </w:rPr>
              <w:t>Donor fit</w:t>
            </w:r>
            <w:r w:rsidR="00652D78" w:rsidRPr="009A6DEF">
              <w:rPr>
                <w:b w:val="0"/>
                <w:webHidden/>
              </w:rPr>
              <w:tab/>
            </w:r>
            <w:r w:rsidR="00652D78" w:rsidRPr="009A6DEF">
              <w:rPr>
                <w:b w:val="0"/>
                <w:webHidden/>
              </w:rPr>
              <w:fldChar w:fldCharType="begin"/>
            </w:r>
            <w:r w:rsidR="00652D78" w:rsidRPr="009A6DEF">
              <w:rPr>
                <w:b w:val="0"/>
                <w:webHidden/>
              </w:rPr>
              <w:instrText xml:space="preserve"> PAGEREF _Toc433541890 \h </w:instrText>
            </w:r>
            <w:r w:rsidR="00652D78" w:rsidRPr="009A6DEF">
              <w:rPr>
                <w:b w:val="0"/>
                <w:webHidden/>
              </w:rPr>
            </w:r>
            <w:r w:rsidR="00652D78" w:rsidRPr="009A6DEF">
              <w:rPr>
                <w:b w:val="0"/>
                <w:webHidden/>
              </w:rPr>
              <w:fldChar w:fldCharType="separate"/>
            </w:r>
            <w:r w:rsidR="00652D78" w:rsidRPr="009A6DEF">
              <w:rPr>
                <w:b w:val="0"/>
                <w:webHidden/>
              </w:rPr>
              <w:t>13</w:t>
            </w:r>
            <w:r w:rsidR="00652D78" w:rsidRPr="009A6DEF">
              <w:rPr>
                <w:b w:val="0"/>
                <w:webHidden/>
              </w:rPr>
              <w:fldChar w:fldCharType="end"/>
            </w:r>
          </w:hyperlink>
        </w:p>
        <w:p w14:paraId="0A829180" w14:textId="77777777" w:rsidR="00652D78" w:rsidRPr="009A6DEF" w:rsidRDefault="00F869DA">
          <w:pPr>
            <w:pStyle w:val="TOC1"/>
            <w:tabs>
              <w:tab w:val="left" w:pos="440"/>
            </w:tabs>
            <w:rPr>
              <w:rFonts w:cstheme="minorBidi"/>
              <w:b w:val="0"/>
              <w:caps w:val="0"/>
              <w:noProof/>
              <w:lang w:eastAsia="en-GB"/>
            </w:rPr>
          </w:pPr>
          <w:hyperlink w:anchor="_Toc433541891" w:history="1">
            <w:r w:rsidR="00652D78" w:rsidRPr="009A6DEF">
              <w:rPr>
                <w:rStyle w:val="Hyperlink"/>
                <w:b w:val="0"/>
                <w:noProof/>
              </w:rPr>
              <w:t>6</w:t>
            </w:r>
            <w:r w:rsidR="00652D78" w:rsidRPr="009A6DEF">
              <w:rPr>
                <w:rFonts w:cstheme="minorBidi"/>
                <w:b w:val="0"/>
                <w:caps w:val="0"/>
                <w:noProof/>
                <w:lang w:eastAsia="en-GB"/>
              </w:rPr>
              <w:tab/>
            </w:r>
            <w:r w:rsidR="00652D78" w:rsidRPr="009A6DEF">
              <w:rPr>
                <w:rStyle w:val="Hyperlink"/>
                <w:b w:val="0"/>
                <w:noProof/>
              </w:rPr>
              <w:t>Implementation and Management</w:t>
            </w:r>
            <w:r w:rsidR="00652D78" w:rsidRPr="009A6DEF">
              <w:rPr>
                <w:b w:val="0"/>
                <w:noProof/>
                <w:webHidden/>
              </w:rPr>
              <w:tab/>
            </w:r>
            <w:r w:rsidR="00652D78" w:rsidRPr="009A6DEF">
              <w:rPr>
                <w:b w:val="0"/>
                <w:noProof/>
                <w:webHidden/>
              </w:rPr>
              <w:fldChar w:fldCharType="begin"/>
            </w:r>
            <w:r w:rsidR="00652D78" w:rsidRPr="009A6DEF">
              <w:rPr>
                <w:b w:val="0"/>
                <w:noProof/>
                <w:webHidden/>
              </w:rPr>
              <w:instrText xml:space="preserve"> PAGEREF _Toc433541891 \h </w:instrText>
            </w:r>
            <w:r w:rsidR="00652D78" w:rsidRPr="009A6DEF">
              <w:rPr>
                <w:b w:val="0"/>
                <w:noProof/>
                <w:webHidden/>
              </w:rPr>
            </w:r>
            <w:r w:rsidR="00652D78" w:rsidRPr="009A6DEF">
              <w:rPr>
                <w:b w:val="0"/>
                <w:noProof/>
                <w:webHidden/>
              </w:rPr>
              <w:fldChar w:fldCharType="separate"/>
            </w:r>
            <w:r w:rsidR="00652D78" w:rsidRPr="009A6DEF">
              <w:rPr>
                <w:b w:val="0"/>
                <w:noProof/>
                <w:webHidden/>
              </w:rPr>
              <w:t>14</w:t>
            </w:r>
            <w:r w:rsidR="00652D78" w:rsidRPr="009A6DEF">
              <w:rPr>
                <w:b w:val="0"/>
                <w:noProof/>
                <w:webHidden/>
              </w:rPr>
              <w:fldChar w:fldCharType="end"/>
            </w:r>
          </w:hyperlink>
        </w:p>
        <w:p w14:paraId="4E14A2D5" w14:textId="77777777" w:rsidR="00652D78" w:rsidRPr="009A6DEF" w:rsidRDefault="00F869DA">
          <w:pPr>
            <w:pStyle w:val="TOC2"/>
            <w:tabs>
              <w:tab w:val="left" w:pos="660"/>
            </w:tabs>
            <w:rPr>
              <w:rFonts w:cstheme="minorBidi"/>
              <w:b w:val="0"/>
              <w:smallCaps w:val="0"/>
              <w:lang w:eastAsia="en-GB"/>
            </w:rPr>
          </w:pPr>
          <w:hyperlink w:anchor="_Toc433541892" w:history="1">
            <w:r w:rsidR="00652D78" w:rsidRPr="009A6DEF">
              <w:rPr>
                <w:rStyle w:val="Hyperlink"/>
                <w:b w:val="0"/>
                <w:lang w:val="nb-NO"/>
              </w:rPr>
              <w:t>6.1</w:t>
            </w:r>
            <w:r w:rsidR="00652D78" w:rsidRPr="009A6DEF">
              <w:rPr>
                <w:rFonts w:cstheme="minorBidi"/>
                <w:b w:val="0"/>
                <w:smallCaps w:val="0"/>
                <w:lang w:eastAsia="en-GB"/>
              </w:rPr>
              <w:tab/>
            </w:r>
            <w:r w:rsidR="00652D78" w:rsidRPr="009A6DEF">
              <w:rPr>
                <w:rStyle w:val="Hyperlink"/>
                <w:b w:val="0"/>
              </w:rPr>
              <w:t>Implementation arrangements</w:t>
            </w:r>
            <w:r w:rsidR="00652D78" w:rsidRPr="009A6DEF">
              <w:rPr>
                <w:b w:val="0"/>
                <w:webHidden/>
              </w:rPr>
              <w:tab/>
            </w:r>
            <w:r w:rsidR="00652D78" w:rsidRPr="009A6DEF">
              <w:rPr>
                <w:b w:val="0"/>
                <w:webHidden/>
              </w:rPr>
              <w:fldChar w:fldCharType="begin"/>
            </w:r>
            <w:r w:rsidR="00652D78" w:rsidRPr="009A6DEF">
              <w:rPr>
                <w:b w:val="0"/>
                <w:webHidden/>
              </w:rPr>
              <w:instrText xml:space="preserve"> PAGEREF _Toc433541892 \h </w:instrText>
            </w:r>
            <w:r w:rsidR="00652D78" w:rsidRPr="009A6DEF">
              <w:rPr>
                <w:b w:val="0"/>
                <w:webHidden/>
              </w:rPr>
            </w:r>
            <w:r w:rsidR="00652D78" w:rsidRPr="009A6DEF">
              <w:rPr>
                <w:b w:val="0"/>
                <w:webHidden/>
              </w:rPr>
              <w:fldChar w:fldCharType="separate"/>
            </w:r>
            <w:r w:rsidR="00652D78" w:rsidRPr="009A6DEF">
              <w:rPr>
                <w:b w:val="0"/>
                <w:webHidden/>
              </w:rPr>
              <w:t>14</w:t>
            </w:r>
            <w:r w:rsidR="00652D78" w:rsidRPr="009A6DEF">
              <w:rPr>
                <w:b w:val="0"/>
                <w:webHidden/>
              </w:rPr>
              <w:fldChar w:fldCharType="end"/>
            </w:r>
          </w:hyperlink>
        </w:p>
        <w:p w14:paraId="08B79C39" w14:textId="77777777" w:rsidR="00652D78" w:rsidRPr="009A6DEF" w:rsidRDefault="00F869DA">
          <w:pPr>
            <w:pStyle w:val="TOC2"/>
            <w:tabs>
              <w:tab w:val="left" w:pos="660"/>
            </w:tabs>
            <w:rPr>
              <w:rFonts w:cstheme="minorBidi"/>
              <w:b w:val="0"/>
              <w:smallCaps w:val="0"/>
              <w:lang w:eastAsia="en-GB"/>
            </w:rPr>
          </w:pPr>
          <w:hyperlink w:anchor="_Toc433541893" w:history="1">
            <w:r w:rsidR="00652D78" w:rsidRPr="009A6DEF">
              <w:rPr>
                <w:rStyle w:val="Hyperlink"/>
                <w:b w:val="0"/>
                <w:lang w:val="nb-NO"/>
              </w:rPr>
              <w:t>6.2</w:t>
            </w:r>
            <w:r w:rsidR="00652D78" w:rsidRPr="009A6DEF">
              <w:rPr>
                <w:rFonts w:cstheme="minorBidi"/>
                <w:b w:val="0"/>
                <w:smallCaps w:val="0"/>
                <w:lang w:eastAsia="en-GB"/>
              </w:rPr>
              <w:tab/>
            </w:r>
            <w:r w:rsidR="00652D78" w:rsidRPr="009A6DEF">
              <w:rPr>
                <w:rStyle w:val="Hyperlink"/>
                <w:b w:val="0"/>
              </w:rPr>
              <w:t>Results verification and measurement</w:t>
            </w:r>
            <w:r w:rsidR="00652D78" w:rsidRPr="009A6DEF">
              <w:rPr>
                <w:b w:val="0"/>
                <w:webHidden/>
              </w:rPr>
              <w:tab/>
            </w:r>
            <w:r w:rsidR="00652D78" w:rsidRPr="009A6DEF">
              <w:rPr>
                <w:b w:val="0"/>
                <w:webHidden/>
              </w:rPr>
              <w:fldChar w:fldCharType="begin"/>
            </w:r>
            <w:r w:rsidR="00652D78" w:rsidRPr="009A6DEF">
              <w:rPr>
                <w:b w:val="0"/>
                <w:webHidden/>
              </w:rPr>
              <w:instrText xml:space="preserve"> PAGEREF _Toc433541893 \h </w:instrText>
            </w:r>
            <w:r w:rsidR="00652D78" w:rsidRPr="009A6DEF">
              <w:rPr>
                <w:b w:val="0"/>
                <w:webHidden/>
              </w:rPr>
            </w:r>
            <w:r w:rsidR="00652D78" w:rsidRPr="009A6DEF">
              <w:rPr>
                <w:b w:val="0"/>
                <w:webHidden/>
              </w:rPr>
              <w:fldChar w:fldCharType="separate"/>
            </w:r>
            <w:r w:rsidR="00652D78" w:rsidRPr="009A6DEF">
              <w:rPr>
                <w:b w:val="0"/>
                <w:webHidden/>
              </w:rPr>
              <w:t>14</w:t>
            </w:r>
            <w:r w:rsidR="00652D78" w:rsidRPr="009A6DEF">
              <w:rPr>
                <w:b w:val="0"/>
                <w:webHidden/>
              </w:rPr>
              <w:fldChar w:fldCharType="end"/>
            </w:r>
          </w:hyperlink>
        </w:p>
        <w:p w14:paraId="06F0FE31" w14:textId="77777777" w:rsidR="00652D78" w:rsidRPr="009A6DEF" w:rsidRDefault="00F869DA">
          <w:pPr>
            <w:pStyle w:val="TOC2"/>
            <w:tabs>
              <w:tab w:val="left" w:pos="660"/>
            </w:tabs>
            <w:rPr>
              <w:rFonts w:cstheme="minorBidi"/>
              <w:b w:val="0"/>
              <w:smallCaps w:val="0"/>
              <w:lang w:eastAsia="en-GB"/>
            </w:rPr>
          </w:pPr>
          <w:hyperlink w:anchor="_Toc433541894" w:history="1">
            <w:r w:rsidR="00652D78" w:rsidRPr="009A6DEF">
              <w:rPr>
                <w:rStyle w:val="Hyperlink"/>
                <w:b w:val="0"/>
                <w:lang w:val="nb-NO"/>
              </w:rPr>
              <w:t>6.3</w:t>
            </w:r>
            <w:r w:rsidR="00652D78" w:rsidRPr="009A6DEF">
              <w:rPr>
                <w:rFonts w:cstheme="minorBidi"/>
                <w:b w:val="0"/>
                <w:smallCaps w:val="0"/>
                <w:lang w:eastAsia="en-GB"/>
              </w:rPr>
              <w:tab/>
            </w:r>
            <w:r w:rsidR="00652D78" w:rsidRPr="009A6DEF">
              <w:rPr>
                <w:rStyle w:val="Hyperlink"/>
                <w:b w:val="0"/>
              </w:rPr>
              <w:t>Efficiency</w:t>
            </w:r>
            <w:r w:rsidR="00652D78" w:rsidRPr="009A6DEF">
              <w:rPr>
                <w:b w:val="0"/>
                <w:webHidden/>
              </w:rPr>
              <w:tab/>
            </w:r>
            <w:r w:rsidR="00652D78" w:rsidRPr="009A6DEF">
              <w:rPr>
                <w:b w:val="0"/>
                <w:webHidden/>
              </w:rPr>
              <w:fldChar w:fldCharType="begin"/>
            </w:r>
            <w:r w:rsidR="00652D78" w:rsidRPr="009A6DEF">
              <w:rPr>
                <w:b w:val="0"/>
                <w:webHidden/>
              </w:rPr>
              <w:instrText xml:space="preserve"> PAGEREF _Toc433541894 \h </w:instrText>
            </w:r>
            <w:r w:rsidR="00652D78" w:rsidRPr="009A6DEF">
              <w:rPr>
                <w:b w:val="0"/>
                <w:webHidden/>
              </w:rPr>
            </w:r>
            <w:r w:rsidR="00652D78" w:rsidRPr="009A6DEF">
              <w:rPr>
                <w:b w:val="0"/>
                <w:webHidden/>
              </w:rPr>
              <w:fldChar w:fldCharType="separate"/>
            </w:r>
            <w:r w:rsidR="00652D78" w:rsidRPr="009A6DEF">
              <w:rPr>
                <w:b w:val="0"/>
                <w:webHidden/>
              </w:rPr>
              <w:t>15</w:t>
            </w:r>
            <w:r w:rsidR="00652D78" w:rsidRPr="009A6DEF">
              <w:rPr>
                <w:b w:val="0"/>
                <w:webHidden/>
              </w:rPr>
              <w:fldChar w:fldCharType="end"/>
            </w:r>
          </w:hyperlink>
        </w:p>
        <w:p w14:paraId="66545C37" w14:textId="77777777" w:rsidR="00652D78" w:rsidRPr="009A6DEF" w:rsidRDefault="00F869DA">
          <w:pPr>
            <w:pStyle w:val="TOC2"/>
            <w:tabs>
              <w:tab w:val="left" w:pos="660"/>
            </w:tabs>
            <w:rPr>
              <w:rFonts w:cstheme="minorBidi"/>
              <w:b w:val="0"/>
              <w:smallCaps w:val="0"/>
              <w:lang w:eastAsia="en-GB"/>
            </w:rPr>
          </w:pPr>
          <w:hyperlink w:anchor="_Toc433541895" w:history="1">
            <w:r w:rsidR="00652D78" w:rsidRPr="009A6DEF">
              <w:rPr>
                <w:rStyle w:val="Hyperlink"/>
                <w:b w:val="0"/>
                <w:lang w:val="nb-NO"/>
              </w:rPr>
              <w:t>6.4</w:t>
            </w:r>
            <w:r w:rsidR="00652D78" w:rsidRPr="009A6DEF">
              <w:rPr>
                <w:rFonts w:cstheme="minorBidi"/>
                <w:b w:val="0"/>
                <w:smallCaps w:val="0"/>
                <w:lang w:eastAsia="en-GB"/>
              </w:rPr>
              <w:tab/>
            </w:r>
            <w:r w:rsidR="00652D78" w:rsidRPr="009A6DEF">
              <w:rPr>
                <w:rStyle w:val="Hyperlink"/>
                <w:b w:val="0"/>
              </w:rPr>
              <w:t>Adaptation and adjustment</w:t>
            </w:r>
            <w:r w:rsidR="00652D78" w:rsidRPr="009A6DEF">
              <w:rPr>
                <w:b w:val="0"/>
                <w:webHidden/>
              </w:rPr>
              <w:tab/>
            </w:r>
            <w:r w:rsidR="00652D78" w:rsidRPr="009A6DEF">
              <w:rPr>
                <w:b w:val="0"/>
                <w:webHidden/>
              </w:rPr>
              <w:fldChar w:fldCharType="begin"/>
            </w:r>
            <w:r w:rsidR="00652D78" w:rsidRPr="009A6DEF">
              <w:rPr>
                <w:b w:val="0"/>
                <w:webHidden/>
              </w:rPr>
              <w:instrText xml:space="preserve"> PAGEREF _Toc433541895 \h </w:instrText>
            </w:r>
            <w:r w:rsidR="00652D78" w:rsidRPr="009A6DEF">
              <w:rPr>
                <w:b w:val="0"/>
                <w:webHidden/>
              </w:rPr>
            </w:r>
            <w:r w:rsidR="00652D78" w:rsidRPr="009A6DEF">
              <w:rPr>
                <w:b w:val="0"/>
                <w:webHidden/>
              </w:rPr>
              <w:fldChar w:fldCharType="separate"/>
            </w:r>
            <w:r w:rsidR="00652D78" w:rsidRPr="009A6DEF">
              <w:rPr>
                <w:b w:val="0"/>
                <w:webHidden/>
              </w:rPr>
              <w:t>16</w:t>
            </w:r>
            <w:r w:rsidR="00652D78" w:rsidRPr="009A6DEF">
              <w:rPr>
                <w:b w:val="0"/>
                <w:webHidden/>
              </w:rPr>
              <w:fldChar w:fldCharType="end"/>
            </w:r>
          </w:hyperlink>
        </w:p>
        <w:p w14:paraId="4D628F95" w14:textId="77777777" w:rsidR="00652D78" w:rsidRPr="009A6DEF" w:rsidRDefault="00F869DA">
          <w:pPr>
            <w:pStyle w:val="TOC1"/>
            <w:tabs>
              <w:tab w:val="left" w:pos="440"/>
            </w:tabs>
            <w:rPr>
              <w:rFonts w:cstheme="minorBidi"/>
              <w:b w:val="0"/>
              <w:caps w:val="0"/>
              <w:noProof/>
              <w:lang w:eastAsia="en-GB"/>
            </w:rPr>
          </w:pPr>
          <w:hyperlink w:anchor="_Toc433541896" w:history="1">
            <w:r w:rsidR="00652D78" w:rsidRPr="009A6DEF">
              <w:rPr>
                <w:rStyle w:val="Hyperlink"/>
                <w:b w:val="0"/>
                <w:noProof/>
              </w:rPr>
              <w:t>7</w:t>
            </w:r>
            <w:r w:rsidR="00652D78" w:rsidRPr="009A6DEF">
              <w:rPr>
                <w:rFonts w:cstheme="minorBidi"/>
                <w:b w:val="0"/>
                <w:caps w:val="0"/>
                <w:noProof/>
                <w:lang w:eastAsia="en-GB"/>
              </w:rPr>
              <w:tab/>
            </w:r>
            <w:r w:rsidR="00652D78" w:rsidRPr="009A6DEF">
              <w:rPr>
                <w:rStyle w:val="Hyperlink"/>
                <w:b w:val="0"/>
                <w:noProof/>
              </w:rPr>
              <w:t>Results</w:t>
            </w:r>
            <w:r w:rsidR="00652D78" w:rsidRPr="009A6DEF">
              <w:rPr>
                <w:b w:val="0"/>
                <w:noProof/>
                <w:webHidden/>
              </w:rPr>
              <w:tab/>
            </w:r>
            <w:r w:rsidR="00652D78" w:rsidRPr="009A6DEF">
              <w:rPr>
                <w:b w:val="0"/>
                <w:noProof/>
                <w:webHidden/>
              </w:rPr>
              <w:fldChar w:fldCharType="begin"/>
            </w:r>
            <w:r w:rsidR="00652D78" w:rsidRPr="009A6DEF">
              <w:rPr>
                <w:b w:val="0"/>
                <w:noProof/>
                <w:webHidden/>
              </w:rPr>
              <w:instrText xml:space="preserve"> PAGEREF _Toc433541896 \h </w:instrText>
            </w:r>
            <w:r w:rsidR="00652D78" w:rsidRPr="009A6DEF">
              <w:rPr>
                <w:b w:val="0"/>
                <w:noProof/>
                <w:webHidden/>
              </w:rPr>
            </w:r>
            <w:r w:rsidR="00652D78" w:rsidRPr="009A6DEF">
              <w:rPr>
                <w:b w:val="0"/>
                <w:noProof/>
                <w:webHidden/>
              </w:rPr>
              <w:fldChar w:fldCharType="separate"/>
            </w:r>
            <w:r w:rsidR="00652D78" w:rsidRPr="009A6DEF">
              <w:rPr>
                <w:b w:val="0"/>
                <w:noProof/>
                <w:webHidden/>
              </w:rPr>
              <w:t>16</w:t>
            </w:r>
            <w:r w:rsidR="00652D78" w:rsidRPr="009A6DEF">
              <w:rPr>
                <w:b w:val="0"/>
                <w:noProof/>
                <w:webHidden/>
              </w:rPr>
              <w:fldChar w:fldCharType="end"/>
            </w:r>
          </w:hyperlink>
        </w:p>
        <w:p w14:paraId="592B2CA8" w14:textId="77777777" w:rsidR="00652D78" w:rsidRPr="009A6DEF" w:rsidRDefault="00F869DA">
          <w:pPr>
            <w:pStyle w:val="TOC2"/>
            <w:tabs>
              <w:tab w:val="left" w:pos="660"/>
            </w:tabs>
            <w:rPr>
              <w:rFonts w:cstheme="minorBidi"/>
              <w:b w:val="0"/>
              <w:smallCaps w:val="0"/>
              <w:lang w:eastAsia="en-GB"/>
            </w:rPr>
          </w:pPr>
          <w:hyperlink w:anchor="_Toc433541897" w:history="1">
            <w:r w:rsidR="00652D78" w:rsidRPr="009A6DEF">
              <w:rPr>
                <w:rStyle w:val="Hyperlink"/>
                <w:b w:val="0"/>
                <w:lang w:val="nb-NO"/>
              </w:rPr>
              <w:t>7.1</w:t>
            </w:r>
            <w:r w:rsidR="00652D78" w:rsidRPr="009A6DEF">
              <w:rPr>
                <w:rFonts w:cstheme="minorBidi"/>
                <w:b w:val="0"/>
                <w:smallCaps w:val="0"/>
                <w:lang w:eastAsia="en-GB"/>
              </w:rPr>
              <w:tab/>
            </w:r>
            <w:r w:rsidR="00652D78" w:rsidRPr="009A6DEF">
              <w:rPr>
                <w:rStyle w:val="Hyperlink"/>
                <w:b w:val="0"/>
              </w:rPr>
              <w:t>Short- and medium term results</w:t>
            </w:r>
            <w:r w:rsidR="00652D78" w:rsidRPr="009A6DEF">
              <w:rPr>
                <w:b w:val="0"/>
                <w:webHidden/>
              </w:rPr>
              <w:tab/>
            </w:r>
            <w:r w:rsidR="00652D78" w:rsidRPr="009A6DEF">
              <w:rPr>
                <w:b w:val="0"/>
                <w:webHidden/>
              </w:rPr>
              <w:fldChar w:fldCharType="begin"/>
            </w:r>
            <w:r w:rsidR="00652D78" w:rsidRPr="009A6DEF">
              <w:rPr>
                <w:b w:val="0"/>
                <w:webHidden/>
              </w:rPr>
              <w:instrText xml:space="preserve"> PAGEREF _Toc433541897 \h </w:instrText>
            </w:r>
            <w:r w:rsidR="00652D78" w:rsidRPr="009A6DEF">
              <w:rPr>
                <w:b w:val="0"/>
                <w:webHidden/>
              </w:rPr>
            </w:r>
            <w:r w:rsidR="00652D78" w:rsidRPr="009A6DEF">
              <w:rPr>
                <w:b w:val="0"/>
                <w:webHidden/>
              </w:rPr>
              <w:fldChar w:fldCharType="separate"/>
            </w:r>
            <w:r w:rsidR="00652D78" w:rsidRPr="009A6DEF">
              <w:rPr>
                <w:b w:val="0"/>
                <w:webHidden/>
              </w:rPr>
              <w:t>16</w:t>
            </w:r>
            <w:r w:rsidR="00652D78" w:rsidRPr="009A6DEF">
              <w:rPr>
                <w:b w:val="0"/>
                <w:webHidden/>
              </w:rPr>
              <w:fldChar w:fldCharType="end"/>
            </w:r>
          </w:hyperlink>
        </w:p>
        <w:p w14:paraId="685D0797" w14:textId="77777777" w:rsidR="00652D78" w:rsidRPr="009A6DEF" w:rsidRDefault="00F869DA">
          <w:pPr>
            <w:pStyle w:val="TOC2"/>
            <w:tabs>
              <w:tab w:val="left" w:pos="660"/>
            </w:tabs>
            <w:rPr>
              <w:rFonts w:cstheme="minorBidi"/>
              <w:b w:val="0"/>
              <w:smallCaps w:val="0"/>
              <w:lang w:eastAsia="en-GB"/>
            </w:rPr>
          </w:pPr>
          <w:hyperlink w:anchor="_Toc433541898" w:history="1">
            <w:r w:rsidR="00652D78" w:rsidRPr="009A6DEF">
              <w:rPr>
                <w:rStyle w:val="Hyperlink"/>
                <w:b w:val="0"/>
                <w:lang w:val="nb-NO"/>
              </w:rPr>
              <w:t>7.2</w:t>
            </w:r>
            <w:r w:rsidR="00652D78" w:rsidRPr="009A6DEF">
              <w:rPr>
                <w:rFonts w:cstheme="minorBidi"/>
                <w:b w:val="0"/>
                <w:smallCaps w:val="0"/>
                <w:lang w:eastAsia="en-GB"/>
              </w:rPr>
              <w:tab/>
            </w:r>
            <w:r w:rsidR="00652D78" w:rsidRPr="009A6DEF">
              <w:rPr>
                <w:rStyle w:val="Hyperlink"/>
                <w:b w:val="0"/>
              </w:rPr>
              <w:t>Sustainability</w:t>
            </w:r>
            <w:r w:rsidR="00652D78" w:rsidRPr="009A6DEF">
              <w:rPr>
                <w:b w:val="0"/>
                <w:webHidden/>
              </w:rPr>
              <w:tab/>
            </w:r>
            <w:r w:rsidR="00652D78" w:rsidRPr="009A6DEF">
              <w:rPr>
                <w:b w:val="0"/>
                <w:webHidden/>
              </w:rPr>
              <w:fldChar w:fldCharType="begin"/>
            </w:r>
            <w:r w:rsidR="00652D78" w:rsidRPr="009A6DEF">
              <w:rPr>
                <w:b w:val="0"/>
                <w:webHidden/>
              </w:rPr>
              <w:instrText xml:space="preserve"> PAGEREF _Toc433541898 \h </w:instrText>
            </w:r>
            <w:r w:rsidR="00652D78" w:rsidRPr="009A6DEF">
              <w:rPr>
                <w:b w:val="0"/>
                <w:webHidden/>
              </w:rPr>
            </w:r>
            <w:r w:rsidR="00652D78" w:rsidRPr="009A6DEF">
              <w:rPr>
                <w:b w:val="0"/>
                <w:webHidden/>
              </w:rPr>
              <w:fldChar w:fldCharType="separate"/>
            </w:r>
            <w:r w:rsidR="00652D78" w:rsidRPr="009A6DEF">
              <w:rPr>
                <w:b w:val="0"/>
                <w:webHidden/>
              </w:rPr>
              <w:t>19</w:t>
            </w:r>
            <w:r w:rsidR="00652D78" w:rsidRPr="009A6DEF">
              <w:rPr>
                <w:b w:val="0"/>
                <w:webHidden/>
              </w:rPr>
              <w:fldChar w:fldCharType="end"/>
            </w:r>
          </w:hyperlink>
        </w:p>
        <w:p w14:paraId="53F90E89" w14:textId="77777777" w:rsidR="00652D78" w:rsidRPr="009A6DEF" w:rsidRDefault="00F869DA">
          <w:pPr>
            <w:pStyle w:val="TOC1"/>
            <w:tabs>
              <w:tab w:val="left" w:pos="440"/>
            </w:tabs>
            <w:rPr>
              <w:rFonts w:cstheme="minorBidi"/>
              <w:b w:val="0"/>
              <w:caps w:val="0"/>
              <w:noProof/>
              <w:lang w:eastAsia="en-GB"/>
            </w:rPr>
          </w:pPr>
          <w:hyperlink w:anchor="_Toc433541899" w:history="1">
            <w:r w:rsidR="00652D78" w:rsidRPr="009A6DEF">
              <w:rPr>
                <w:rStyle w:val="Hyperlink"/>
                <w:b w:val="0"/>
                <w:noProof/>
              </w:rPr>
              <w:t>8</w:t>
            </w:r>
            <w:r w:rsidR="00652D78" w:rsidRPr="009A6DEF">
              <w:rPr>
                <w:rFonts w:cstheme="minorBidi"/>
                <w:b w:val="0"/>
                <w:caps w:val="0"/>
                <w:noProof/>
                <w:lang w:eastAsia="en-GB"/>
              </w:rPr>
              <w:tab/>
            </w:r>
            <w:r w:rsidR="00652D78" w:rsidRPr="009A6DEF">
              <w:rPr>
                <w:rStyle w:val="Hyperlink"/>
                <w:b w:val="0"/>
                <w:noProof/>
              </w:rPr>
              <w:t>Conclusions and Lessons Learned</w:t>
            </w:r>
            <w:r w:rsidR="00652D78" w:rsidRPr="009A6DEF">
              <w:rPr>
                <w:b w:val="0"/>
                <w:noProof/>
                <w:webHidden/>
              </w:rPr>
              <w:tab/>
            </w:r>
            <w:r w:rsidR="00652D78" w:rsidRPr="009A6DEF">
              <w:rPr>
                <w:b w:val="0"/>
                <w:noProof/>
                <w:webHidden/>
              </w:rPr>
              <w:fldChar w:fldCharType="begin"/>
            </w:r>
            <w:r w:rsidR="00652D78" w:rsidRPr="009A6DEF">
              <w:rPr>
                <w:b w:val="0"/>
                <w:noProof/>
                <w:webHidden/>
              </w:rPr>
              <w:instrText xml:space="preserve"> PAGEREF _Toc433541899 \h </w:instrText>
            </w:r>
            <w:r w:rsidR="00652D78" w:rsidRPr="009A6DEF">
              <w:rPr>
                <w:b w:val="0"/>
                <w:noProof/>
                <w:webHidden/>
              </w:rPr>
            </w:r>
            <w:r w:rsidR="00652D78" w:rsidRPr="009A6DEF">
              <w:rPr>
                <w:b w:val="0"/>
                <w:noProof/>
                <w:webHidden/>
              </w:rPr>
              <w:fldChar w:fldCharType="separate"/>
            </w:r>
            <w:r w:rsidR="00652D78" w:rsidRPr="009A6DEF">
              <w:rPr>
                <w:b w:val="0"/>
                <w:noProof/>
                <w:webHidden/>
              </w:rPr>
              <w:t>19</w:t>
            </w:r>
            <w:r w:rsidR="00652D78" w:rsidRPr="009A6DEF">
              <w:rPr>
                <w:b w:val="0"/>
                <w:noProof/>
                <w:webHidden/>
              </w:rPr>
              <w:fldChar w:fldCharType="end"/>
            </w:r>
          </w:hyperlink>
        </w:p>
        <w:p w14:paraId="14AF8014" w14:textId="77777777" w:rsidR="00652D78" w:rsidRPr="009A6DEF" w:rsidRDefault="00F869DA">
          <w:pPr>
            <w:pStyle w:val="TOC1"/>
            <w:tabs>
              <w:tab w:val="left" w:pos="440"/>
            </w:tabs>
            <w:rPr>
              <w:rFonts w:cstheme="minorBidi"/>
              <w:b w:val="0"/>
              <w:caps w:val="0"/>
              <w:noProof/>
              <w:lang w:eastAsia="en-GB"/>
            </w:rPr>
          </w:pPr>
          <w:hyperlink w:anchor="_Toc433541900" w:history="1">
            <w:r w:rsidR="00652D78" w:rsidRPr="009A6DEF">
              <w:rPr>
                <w:rStyle w:val="Hyperlink"/>
                <w:b w:val="0"/>
                <w:noProof/>
              </w:rPr>
              <w:t>9</w:t>
            </w:r>
            <w:r w:rsidR="00652D78" w:rsidRPr="009A6DEF">
              <w:rPr>
                <w:rFonts w:cstheme="minorBidi"/>
                <w:b w:val="0"/>
                <w:caps w:val="0"/>
                <w:noProof/>
                <w:lang w:eastAsia="en-GB"/>
              </w:rPr>
              <w:tab/>
            </w:r>
            <w:r w:rsidR="00652D78" w:rsidRPr="009A6DEF">
              <w:rPr>
                <w:rStyle w:val="Hyperlink"/>
                <w:b w:val="0"/>
                <w:noProof/>
              </w:rPr>
              <w:t>Annexes</w:t>
            </w:r>
            <w:r w:rsidR="00652D78" w:rsidRPr="009A6DEF">
              <w:rPr>
                <w:b w:val="0"/>
                <w:noProof/>
                <w:webHidden/>
              </w:rPr>
              <w:tab/>
            </w:r>
            <w:r w:rsidR="00652D78" w:rsidRPr="009A6DEF">
              <w:rPr>
                <w:b w:val="0"/>
                <w:noProof/>
                <w:webHidden/>
              </w:rPr>
              <w:fldChar w:fldCharType="begin"/>
            </w:r>
            <w:r w:rsidR="00652D78" w:rsidRPr="009A6DEF">
              <w:rPr>
                <w:b w:val="0"/>
                <w:noProof/>
                <w:webHidden/>
              </w:rPr>
              <w:instrText xml:space="preserve"> PAGEREF _Toc433541900 \h </w:instrText>
            </w:r>
            <w:r w:rsidR="00652D78" w:rsidRPr="009A6DEF">
              <w:rPr>
                <w:b w:val="0"/>
                <w:noProof/>
                <w:webHidden/>
              </w:rPr>
            </w:r>
            <w:r w:rsidR="00652D78" w:rsidRPr="009A6DEF">
              <w:rPr>
                <w:b w:val="0"/>
                <w:noProof/>
                <w:webHidden/>
              </w:rPr>
              <w:fldChar w:fldCharType="separate"/>
            </w:r>
            <w:r w:rsidR="00652D78" w:rsidRPr="009A6DEF">
              <w:rPr>
                <w:b w:val="0"/>
                <w:noProof/>
                <w:webHidden/>
              </w:rPr>
              <w:t>25</w:t>
            </w:r>
            <w:r w:rsidR="00652D78" w:rsidRPr="009A6DEF">
              <w:rPr>
                <w:b w:val="0"/>
                <w:noProof/>
                <w:webHidden/>
              </w:rPr>
              <w:fldChar w:fldCharType="end"/>
            </w:r>
          </w:hyperlink>
        </w:p>
        <w:p w14:paraId="2BD13EBB" w14:textId="77777777" w:rsidR="00652D78" w:rsidRPr="009A6DEF" w:rsidRDefault="00F869DA">
          <w:pPr>
            <w:pStyle w:val="TOC2"/>
            <w:tabs>
              <w:tab w:val="left" w:pos="660"/>
            </w:tabs>
            <w:rPr>
              <w:rFonts w:cstheme="minorBidi"/>
              <w:b w:val="0"/>
              <w:smallCaps w:val="0"/>
              <w:lang w:eastAsia="en-GB"/>
            </w:rPr>
          </w:pPr>
          <w:hyperlink w:anchor="_Toc433541901" w:history="1">
            <w:r w:rsidR="00652D78" w:rsidRPr="009A6DEF">
              <w:rPr>
                <w:rStyle w:val="Hyperlink"/>
                <w:b w:val="0"/>
              </w:rPr>
              <w:t>9.1</w:t>
            </w:r>
            <w:r w:rsidR="00652D78" w:rsidRPr="009A6DEF">
              <w:rPr>
                <w:rFonts w:cstheme="minorBidi"/>
                <w:b w:val="0"/>
                <w:smallCaps w:val="0"/>
                <w:lang w:eastAsia="en-GB"/>
              </w:rPr>
              <w:tab/>
            </w:r>
            <w:r w:rsidR="00652D78" w:rsidRPr="009A6DEF">
              <w:rPr>
                <w:rStyle w:val="Hyperlink"/>
                <w:b w:val="0"/>
              </w:rPr>
              <w:t>References</w:t>
            </w:r>
            <w:r w:rsidR="00652D78" w:rsidRPr="009A6DEF">
              <w:rPr>
                <w:b w:val="0"/>
                <w:webHidden/>
              </w:rPr>
              <w:tab/>
            </w:r>
            <w:r w:rsidR="00652D78" w:rsidRPr="009A6DEF">
              <w:rPr>
                <w:b w:val="0"/>
                <w:webHidden/>
              </w:rPr>
              <w:fldChar w:fldCharType="begin"/>
            </w:r>
            <w:r w:rsidR="00652D78" w:rsidRPr="009A6DEF">
              <w:rPr>
                <w:b w:val="0"/>
                <w:webHidden/>
              </w:rPr>
              <w:instrText xml:space="preserve"> PAGEREF _Toc433541901 \h </w:instrText>
            </w:r>
            <w:r w:rsidR="00652D78" w:rsidRPr="009A6DEF">
              <w:rPr>
                <w:b w:val="0"/>
                <w:webHidden/>
              </w:rPr>
            </w:r>
            <w:r w:rsidR="00652D78" w:rsidRPr="009A6DEF">
              <w:rPr>
                <w:b w:val="0"/>
                <w:webHidden/>
              </w:rPr>
              <w:fldChar w:fldCharType="separate"/>
            </w:r>
            <w:r w:rsidR="00652D78" w:rsidRPr="009A6DEF">
              <w:rPr>
                <w:b w:val="0"/>
                <w:webHidden/>
              </w:rPr>
              <w:t>25</w:t>
            </w:r>
            <w:r w:rsidR="00652D78" w:rsidRPr="009A6DEF">
              <w:rPr>
                <w:b w:val="0"/>
                <w:webHidden/>
              </w:rPr>
              <w:fldChar w:fldCharType="end"/>
            </w:r>
          </w:hyperlink>
        </w:p>
        <w:p w14:paraId="15606002" w14:textId="77777777" w:rsidR="00652D78" w:rsidRPr="009A6DEF" w:rsidRDefault="00F869DA">
          <w:pPr>
            <w:pStyle w:val="TOC2"/>
            <w:tabs>
              <w:tab w:val="left" w:pos="660"/>
            </w:tabs>
            <w:rPr>
              <w:rFonts w:cstheme="minorBidi"/>
              <w:b w:val="0"/>
              <w:smallCaps w:val="0"/>
              <w:lang w:eastAsia="en-GB"/>
            </w:rPr>
          </w:pPr>
          <w:hyperlink w:anchor="_Toc433541902" w:history="1">
            <w:r w:rsidR="00652D78" w:rsidRPr="009A6DEF">
              <w:rPr>
                <w:rStyle w:val="Hyperlink"/>
                <w:b w:val="0"/>
              </w:rPr>
              <w:t>9.2</w:t>
            </w:r>
            <w:r w:rsidR="00652D78" w:rsidRPr="009A6DEF">
              <w:rPr>
                <w:rFonts w:cstheme="minorBidi"/>
                <w:b w:val="0"/>
                <w:smallCaps w:val="0"/>
                <w:lang w:eastAsia="en-GB"/>
              </w:rPr>
              <w:tab/>
            </w:r>
            <w:r w:rsidR="00652D78" w:rsidRPr="009A6DEF">
              <w:rPr>
                <w:rStyle w:val="Hyperlink"/>
                <w:b w:val="0"/>
              </w:rPr>
              <w:t>Scorecard</w:t>
            </w:r>
            <w:r w:rsidR="00652D78" w:rsidRPr="009A6DEF">
              <w:rPr>
                <w:b w:val="0"/>
                <w:webHidden/>
              </w:rPr>
              <w:tab/>
            </w:r>
            <w:r w:rsidR="00652D78" w:rsidRPr="009A6DEF">
              <w:rPr>
                <w:b w:val="0"/>
                <w:webHidden/>
              </w:rPr>
              <w:fldChar w:fldCharType="begin"/>
            </w:r>
            <w:r w:rsidR="00652D78" w:rsidRPr="009A6DEF">
              <w:rPr>
                <w:b w:val="0"/>
                <w:webHidden/>
              </w:rPr>
              <w:instrText xml:space="preserve"> PAGEREF _Toc433541902 \h </w:instrText>
            </w:r>
            <w:r w:rsidR="00652D78" w:rsidRPr="009A6DEF">
              <w:rPr>
                <w:b w:val="0"/>
                <w:webHidden/>
              </w:rPr>
            </w:r>
            <w:r w:rsidR="00652D78" w:rsidRPr="009A6DEF">
              <w:rPr>
                <w:b w:val="0"/>
                <w:webHidden/>
              </w:rPr>
              <w:fldChar w:fldCharType="separate"/>
            </w:r>
            <w:r w:rsidR="00652D78" w:rsidRPr="009A6DEF">
              <w:rPr>
                <w:b w:val="0"/>
                <w:webHidden/>
              </w:rPr>
              <w:t>26</w:t>
            </w:r>
            <w:r w:rsidR="00652D78" w:rsidRPr="009A6DEF">
              <w:rPr>
                <w:b w:val="0"/>
                <w:webHidden/>
              </w:rPr>
              <w:fldChar w:fldCharType="end"/>
            </w:r>
          </w:hyperlink>
        </w:p>
        <w:p w14:paraId="2D4FD890" w14:textId="77777777" w:rsidR="00652D78" w:rsidRPr="009A6DEF" w:rsidRDefault="00F869DA">
          <w:pPr>
            <w:pStyle w:val="TOC1"/>
            <w:rPr>
              <w:rFonts w:cstheme="minorBidi"/>
              <w:b w:val="0"/>
              <w:caps w:val="0"/>
              <w:noProof/>
              <w:lang w:eastAsia="en-GB"/>
            </w:rPr>
          </w:pPr>
          <w:hyperlink w:anchor="_Toc433541903" w:history="1">
            <w:r w:rsidR="00652D78" w:rsidRPr="009A6DEF">
              <w:rPr>
                <w:rStyle w:val="Hyperlink"/>
                <w:b w:val="0"/>
                <w:noProof/>
              </w:rPr>
              <w:t>Scoring against Questions established for the evaluation</w:t>
            </w:r>
            <w:r w:rsidR="00652D78" w:rsidRPr="009A6DEF">
              <w:rPr>
                <w:b w:val="0"/>
                <w:noProof/>
                <w:webHidden/>
              </w:rPr>
              <w:tab/>
            </w:r>
            <w:r w:rsidR="00652D78" w:rsidRPr="009A6DEF">
              <w:rPr>
                <w:b w:val="0"/>
                <w:noProof/>
                <w:webHidden/>
              </w:rPr>
              <w:fldChar w:fldCharType="begin"/>
            </w:r>
            <w:r w:rsidR="00652D78" w:rsidRPr="009A6DEF">
              <w:rPr>
                <w:b w:val="0"/>
                <w:noProof/>
                <w:webHidden/>
              </w:rPr>
              <w:instrText xml:space="preserve"> PAGEREF _Toc433541903 \h </w:instrText>
            </w:r>
            <w:r w:rsidR="00652D78" w:rsidRPr="009A6DEF">
              <w:rPr>
                <w:b w:val="0"/>
                <w:noProof/>
                <w:webHidden/>
              </w:rPr>
            </w:r>
            <w:r w:rsidR="00652D78" w:rsidRPr="009A6DEF">
              <w:rPr>
                <w:b w:val="0"/>
                <w:noProof/>
                <w:webHidden/>
              </w:rPr>
              <w:fldChar w:fldCharType="separate"/>
            </w:r>
            <w:r w:rsidR="00652D78" w:rsidRPr="009A6DEF">
              <w:rPr>
                <w:b w:val="0"/>
                <w:noProof/>
                <w:webHidden/>
              </w:rPr>
              <w:t>26</w:t>
            </w:r>
            <w:r w:rsidR="00652D78" w:rsidRPr="009A6DEF">
              <w:rPr>
                <w:b w:val="0"/>
                <w:noProof/>
                <w:webHidden/>
              </w:rPr>
              <w:fldChar w:fldCharType="end"/>
            </w:r>
          </w:hyperlink>
        </w:p>
        <w:bookmarkEnd w:id="1"/>
        <w:p w14:paraId="167B2247" w14:textId="14E2655F" w:rsidR="00A73D27" w:rsidRPr="009A6DEF" w:rsidRDefault="00A73D27" w:rsidP="00652D78">
          <w:pPr>
            <w:pStyle w:val="TOC1"/>
            <w:tabs>
              <w:tab w:val="left" w:pos="440"/>
            </w:tabs>
            <w:rPr>
              <w:noProof/>
            </w:rPr>
          </w:pPr>
          <w:r w:rsidRPr="009A6DEF">
            <w:rPr>
              <w:bCs/>
              <w:noProof/>
            </w:rPr>
            <w:fldChar w:fldCharType="end"/>
          </w:r>
        </w:p>
        <w:p w14:paraId="522A455B" w14:textId="3BD49BF4" w:rsidR="00A73D27" w:rsidRDefault="00F869DA"/>
      </w:sdtContent>
    </w:sdt>
    <w:p w14:paraId="4A946908" w14:textId="264E6D64" w:rsidR="00736970" w:rsidRDefault="00736970" w:rsidP="00736970">
      <w:pPr>
        <w:rPr>
          <w:sz w:val="32"/>
          <w:szCs w:val="32"/>
        </w:rPr>
      </w:pPr>
    </w:p>
    <w:p w14:paraId="3A8E4108" w14:textId="77777777" w:rsidR="00736970" w:rsidRDefault="00736970" w:rsidP="00216C71">
      <w:pPr>
        <w:pStyle w:val="TOC2"/>
      </w:pPr>
    </w:p>
    <w:p w14:paraId="7E61A3AC" w14:textId="77777777" w:rsidR="00736970" w:rsidRDefault="00736970" w:rsidP="00216C71">
      <w:pPr>
        <w:pStyle w:val="TOC2"/>
      </w:pPr>
      <w:r>
        <w:br w:type="page"/>
      </w:r>
    </w:p>
    <w:p w14:paraId="02D1008A" w14:textId="77777777" w:rsidR="00736970" w:rsidRDefault="00736970" w:rsidP="00216C71">
      <w:pPr>
        <w:pStyle w:val="TOC2"/>
      </w:pPr>
    </w:p>
    <w:p w14:paraId="6BFD43C7" w14:textId="18D97C3D" w:rsidR="00503864" w:rsidRPr="00216C71" w:rsidRDefault="004F6F86" w:rsidP="00216C71">
      <w:pPr>
        <w:pStyle w:val="TOC2"/>
        <w:rPr>
          <w:rStyle w:val="SubtleReference"/>
          <w:color w:val="auto"/>
        </w:rPr>
      </w:pPr>
      <w:r w:rsidRPr="00216C71">
        <w:rPr>
          <w:rStyle w:val="SubtleReference"/>
          <w:color w:val="auto"/>
        </w:rPr>
        <w:t>A</w:t>
      </w:r>
      <w:bookmarkEnd w:id="0"/>
      <w:r w:rsidR="00EA6468" w:rsidRPr="00216C71">
        <w:rPr>
          <w:rStyle w:val="SubtleReference"/>
          <w:color w:val="auto"/>
        </w:rPr>
        <w:t>cronyms</w:t>
      </w:r>
    </w:p>
    <w:p w14:paraId="6AF0AD0E" w14:textId="77777777" w:rsidR="004F6F86" w:rsidRPr="004F6F86" w:rsidRDefault="004F6F86" w:rsidP="004F6F86">
      <w:pPr>
        <w:rPr>
          <w:lang w:eastAsia="ja-JP"/>
        </w:rPr>
      </w:pPr>
    </w:p>
    <w:p w14:paraId="6E1E18A2" w14:textId="77777777" w:rsidR="00E3451A" w:rsidRDefault="00E3451A">
      <w:pPr>
        <w:spacing w:after="160" w:line="259" w:lineRule="auto"/>
      </w:pPr>
      <w:r>
        <w:rPr>
          <w:noProof/>
        </w:rPr>
        <w:t>ADB</w:t>
      </w:r>
      <w:r>
        <w:rPr>
          <w:noProof/>
        </w:rPr>
        <w:tab/>
      </w:r>
      <w:r>
        <w:rPr>
          <w:noProof/>
        </w:rPr>
        <w:tab/>
      </w:r>
      <w:r>
        <w:t>Asian Development Bank</w:t>
      </w:r>
    </w:p>
    <w:p w14:paraId="13A3FC0F" w14:textId="663AA4C2" w:rsidR="005C3875" w:rsidRDefault="004F6F86">
      <w:pPr>
        <w:spacing w:after="160" w:line="259" w:lineRule="auto"/>
        <w:rPr>
          <w:noProof/>
        </w:rPr>
      </w:pPr>
      <w:r>
        <w:t>CD</w:t>
      </w:r>
      <w:r>
        <w:tab/>
      </w:r>
      <w:r>
        <w:tab/>
        <w:t>C</w:t>
      </w:r>
      <w:r w:rsidR="005C3875">
        <w:t>apacity development</w:t>
      </w:r>
    </w:p>
    <w:p w14:paraId="15099302" w14:textId="3628D242" w:rsidR="00E3451A" w:rsidRDefault="00E3451A">
      <w:pPr>
        <w:spacing w:after="160" w:line="259" w:lineRule="auto"/>
        <w:rPr>
          <w:noProof/>
        </w:rPr>
      </w:pPr>
      <w:r>
        <w:rPr>
          <w:noProof/>
        </w:rPr>
        <w:t>COE</w:t>
      </w:r>
      <w:r>
        <w:rPr>
          <w:noProof/>
        </w:rPr>
        <w:tab/>
      </w:r>
      <w:r>
        <w:rPr>
          <w:noProof/>
        </w:rPr>
        <w:tab/>
      </w:r>
      <w:r w:rsidR="00C277E2">
        <w:rPr>
          <w:noProof/>
        </w:rPr>
        <w:t>Centre of Excellence</w:t>
      </w:r>
      <w:r w:rsidR="00F37FD3">
        <w:rPr>
          <w:noProof/>
        </w:rPr>
        <w:t xml:space="preserve"> </w:t>
      </w:r>
      <w:r w:rsidR="00C277E2">
        <w:rPr>
          <w:noProof/>
        </w:rPr>
        <w:t>(</w:t>
      </w:r>
      <w:r w:rsidRPr="00E3451A">
        <w:rPr>
          <w:noProof/>
        </w:rPr>
        <w:t>for Geohazard Mitigation</w:t>
      </w:r>
      <w:r w:rsidR="00C277E2">
        <w:rPr>
          <w:noProof/>
        </w:rPr>
        <w:t>)</w:t>
      </w:r>
    </w:p>
    <w:p w14:paraId="2B59791D" w14:textId="77777777" w:rsidR="00C277E2" w:rsidRDefault="00C277E2">
      <w:pPr>
        <w:spacing w:after="160" w:line="259" w:lineRule="auto"/>
        <w:rPr>
          <w:noProof/>
        </w:rPr>
      </w:pPr>
      <w:r>
        <w:rPr>
          <w:noProof/>
        </w:rPr>
        <w:t>GPR</w:t>
      </w:r>
      <w:r>
        <w:rPr>
          <w:noProof/>
        </w:rPr>
        <w:tab/>
      </w:r>
      <w:r>
        <w:rPr>
          <w:noProof/>
        </w:rPr>
        <w:tab/>
      </w:r>
      <w:r>
        <w:rPr>
          <w:rFonts w:eastAsia="SymbolMT" w:cs="SymbolMT"/>
          <w:lang w:val="en-CA"/>
        </w:rPr>
        <w:t>Ground Penetrating Radar</w:t>
      </w:r>
    </w:p>
    <w:p w14:paraId="228808A8" w14:textId="77777777" w:rsidR="00503864" w:rsidRDefault="00503864">
      <w:pPr>
        <w:spacing w:after="160" w:line="259" w:lineRule="auto"/>
        <w:rPr>
          <w:noProof/>
        </w:rPr>
      </w:pPr>
      <w:r>
        <w:rPr>
          <w:noProof/>
        </w:rPr>
        <w:t>HUMG</w:t>
      </w:r>
      <w:r>
        <w:rPr>
          <w:noProof/>
        </w:rPr>
        <w:tab/>
      </w:r>
      <w:r>
        <w:rPr>
          <w:noProof/>
        </w:rPr>
        <w:tab/>
        <w:t xml:space="preserve">Hanoi Univeristy of Mining and Geology </w:t>
      </w:r>
    </w:p>
    <w:p w14:paraId="3295E792" w14:textId="4776B08D" w:rsidR="00691878" w:rsidRDefault="00691878" w:rsidP="00AA7691">
      <w:pPr>
        <w:spacing w:after="160" w:line="259" w:lineRule="auto"/>
        <w:rPr>
          <w:lang w:val="en-CA"/>
        </w:rPr>
      </w:pPr>
      <w:r>
        <w:rPr>
          <w:lang w:val="en-CA"/>
        </w:rPr>
        <w:t>IMRG</w:t>
      </w:r>
      <w:r>
        <w:rPr>
          <w:lang w:val="en-CA"/>
        </w:rPr>
        <w:tab/>
      </w:r>
      <w:r>
        <w:rPr>
          <w:lang w:val="en-CA"/>
        </w:rPr>
        <w:tab/>
      </w:r>
      <w:r w:rsidRPr="001E2E93">
        <w:t>Institute of Mineral Resources and Geology</w:t>
      </w:r>
    </w:p>
    <w:p w14:paraId="57C0D492" w14:textId="77777777" w:rsidR="00A10E8B" w:rsidRDefault="00A10E8B" w:rsidP="00AA7691">
      <w:pPr>
        <w:spacing w:after="160" w:line="259" w:lineRule="auto"/>
        <w:rPr>
          <w:lang w:val="en-CA"/>
        </w:rPr>
      </w:pPr>
      <w:r>
        <w:rPr>
          <w:lang w:val="en-CA"/>
        </w:rPr>
        <w:t>MDG</w:t>
      </w:r>
      <w:r>
        <w:rPr>
          <w:lang w:val="en-CA"/>
        </w:rPr>
        <w:tab/>
      </w:r>
      <w:r>
        <w:rPr>
          <w:lang w:val="en-CA"/>
        </w:rPr>
        <w:tab/>
      </w:r>
      <w:r>
        <w:t>Millennium Development Goal</w:t>
      </w:r>
    </w:p>
    <w:p w14:paraId="1BA7C014" w14:textId="77777777" w:rsidR="004A3074" w:rsidRDefault="004A3074" w:rsidP="00AA7691">
      <w:pPr>
        <w:spacing w:after="160" w:line="259" w:lineRule="auto"/>
        <w:rPr>
          <w:lang w:val="en-CA"/>
        </w:rPr>
      </w:pPr>
      <w:r>
        <w:rPr>
          <w:lang w:val="en-CA"/>
        </w:rPr>
        <w:t>MFA</w:t>
      </w:r>
      <w:r>
        <w:rPr>
          <w:lang w:val="en-CA"/>
        </w:rPr>
        <w:tab/>
      </w:r>
      <w:r>
        <w:rPr>
          <w:lang w:val="en-CA"/>
        </w:rPr>
        <w:tab/>
      </w:r>
      <w:r w:rsidRPr="004A3074">
        <w:t>M</w:t>
      </w:r>
      <w:r>
        <w:t>inistry of Foreign Affairs</w:t>
      </w:r>
    </w:p>
    <w:p w14:paraId="0D808D58" w14:textId="77777777" w:rsidR="00186749" w:rsidRDefault="00E3451A" w:rsidP="00AA7691">
      <w:pPr>
        <w:spacing w:after="160" w:line="259" w:lineRule="auto"/>
        <w:rPr>
          <w:lang w:val="en-CA"/>
        </w:rPr>
      </w:pPr>
      <w:r w:rsidRPr="00E3451A">
        <w:rPr>
          <w:lang w:val="en-CA"/>
        </w:rPr>
        <w:t xml:space="preserve">NDRMPP </w:t>
      </w:r>
      <w:r>
        <w:rPr>
          <w:lang w:val="en-CA"/>
        </w:rPr>
        <w:tab/>
      </w:r>
      <w:r w:rsidRPr="00E3451A">
        <w:rPr>
          <w:lang w:val="en-CA"/>
        </w:rPr>
        <w:t xml:space="preserve">Natural Disaster Risk Management Program Project </w:t>
      </w:r>
      <w:r>
        <w:rPr>
          <w:lang w:val="en-CA"/>
        </w:rPr>
        <w:t xml:space="preserve">(World Bank) </w:t>
      </w:r>
    </w:p>
    <w:p w14:paraId="17BB26CA" w14:textId="77777777" w:rsidR="00186749" w:rsidRDefault="00503864" w:rsidP="00AA7691">
      <w:pPr>
        <w:spacing w:after="160" w:line="259" w:lineRule="auto"/>
        <w:rPr>
          <w:lang w:val="en-CA"/>
        </w:rPr>
      </w:pPr>
      <w:r>
        <w:rPr>
          <w:lang w:val="en-CA"/>
        </w:rPr>
        <w:t>NGI</w:t>
      </w:r>
      <w:r>
        <w:rPr>
          <w:lang w:val="en-CA"/>
        </w:rPr>
        <w:tab/>
      </w:r>
      <w:r>
        <w:rPr>
          <w:lang w:val="en-CA"/>
        </w:rPr>
        <w:tab/>
      </w:r>
      <w:r w:rsidRPr="008A0479">
        <w:rPr>
          <w:lang w:val="en-CA"/>
        </w:rPr>
        <w:t>Norwegian Geotechnical Institute</w:t>
      </w:r>
    </w:p>
    <w:p w14:paraId="01CBC13E" w14:textId="77777777" w:rsidR="00573668" w:rsidRDefault="00573668" w:rsidP="00AA7691">
      <w:pPr>
        <w:spacing w:after="160" w:line="259" w:lineRule="auto"/>
        <w:rPr>
          <w:lang w:val="en-CA"/>
        </w:rPr>
      </w:pPr>
      <w:r>
        <w:rPr>
          <w:lang w:val="en-CA"/>
        </w:rPr>
        <w:t>NOK</w:t>
      </w:r>
      <w:r>
        <w:rPr>
          <w:lang w:val="en-CA"/>
        </w:rPr>
        <w:tab/>
      </w:r>
      <w:r>
        <w:rPr>
          <w:lang w:val="en-CA"/>
        </w:rPr>
        <w:tab/>
        <w:t>Norwegian kroner</w:t>
      </w:r>
    </w:p>
    <w:p w14:paraId="00C1214C" w14:textId="77777777" w:rsidR="00AA7691" w:rsidRDefault="00AA7691" w:rsidP="00AA7691">
      <w:pPr>
        <w:spacing w:after="160" w:line="259" w:lineRule="auto"/>
        <w:rPr>
          <w:lang w:val="en-CA"/>
        </w:rPr>
      </w:pPr>
      <w:r>
        <w:rPr>
          <w:lang w:val="en-CA"/>
        </w:rPr>
        <w:t>NTP</w:t>
      </w:r>
      <w:r>
        <w:rPr>
          <w:lang w:val="en-CA"/>
        </w:rPr>
        <w:tab/>
      </w:r>
      <w:r>
        <w:rPr>
          <w:lang w:val="en-CA"/>
        </w:rPr>
        <w:tab/>
      </w:r>
      <w:r w:rsidRPr="00AA7691">
        <w:rPr>
          <w:lang w:val="en-CA"/>
        </w:rPr>
        <w:t>National Target Program (NTP) to Respond to Climate Change.</w:t>
      </w:r>
    </w:p>
    <w:p w14:paraId="0C2715D0" w14:textId="0A91A57F" w:rsidR="00186749" w:rsidRDefault="00E3451A" w:rsidP="00AA7691">
      <w:pPr>
        <w:spacing w:after="160" w:line="259" w:lineRule="auto"/>
        <w:rPr>
          <w:lang w:val="en-CA"/>
        </w:rPr>
      </w:pPr>
      <w:r>
        <w:rPr>
          <w:lang w:val="en-CA"/>
        </w:rPr>
        <w:t>NVE</w:t>
      </w:r>
      <w:r>
        <w:rPr>
          <w:lang w:val="en-CA"/>
        </w:rPr>
        <w:tab/>
      </w:r>
      <w:r>
        <w:rPr>
          <w:lang w:val="en-CA"/>
        </w:rPr>
        <w:tab/>
      </w:r>
      <w:r w:rsidRPr="00E3451A">
        <w:rPr>
          <w:lang w:val="en-CA"/>
        </w:rPr>
        <w:t>Norwegian Water Resour</w:t>
      </w:r>
      <w:r w:rsidR="00D15BCC">
        <w:rPr>
          <w:lang w:val="en-CA"/>
        </w:rPr>
        <w:t>ces and Energy Directorate</w:t>
      </w:r>
      <w:r w:rsidRPr="00E3451A">
        <w:rPr>
          <w:lang w:val="en-CA"/>
        </w:rPr>
        <w:t xml:space="preserve"> </w:t>
      </w:r>
    </w:p>
    <w:p w14:paraId="32728C5F" w14:textId="692B5C8F" w:rsidR="00503864" w:rsidRDefault="00503864" w:rsidP="00503864">
      <w:pPr>
        <w:spacing w:after="160" w:line="259" w:lineRule="auto"/>
        <w:rPr>
          <w:lang w:val="en-CA"/>
        </w:rPr>
      </w:pPr>
      <w:r w:rsidRPr="00503864">
        <w:rPr>
          <w:noProof/>
        </w:rPr>
        <w:t xml:space="preserve">PECC I </w:t>
      </w:r>
      <w:r>
        <w:rPr>
          <w:noProof/>
        </w:rPr>
        <w:tab/>
      </w:r>
      <w:r>
        <w:rPr>
          <w:noProof/>
        </w:rPr>
        <w:tab/>
      </w:r>
      <w:r w:rsidRPr="008A0479">
        <w:rPr>
          <w:lang w:val="en-CA"/>
        </w:rPr>
        <w:t xml:space="preserve">Power Engineering Consulting Company 1 </w:t>
      </w:r>
    </w:p>
    <w:p w14:paraId="6F7FF1C0" w14:textId="77777777" w:rsidR="00C277E2" w:rsidRDefault="00C277E2">
      <w:pPr>
        <w:spacing w:after="160" w:line="259" w:lineRule="auto"/>
        <w:rPr>
          <w:lang w:val="en-CA"/>
        </w:rPr>
      </w:pPr>
      <w:r>
        <w:rPr>
          <w:lang w:val="en-CA"/>
        </w:rPr>
        <w:t>PMU</w:t>
      </w:r>
      <w:r>
        <w:rPr>
          <w:lang w:val="en-CA"/>
        </w:rPr>
        <w:tab/>
      </w:r>
      <w:r>
        <w:rPr>
          <w:lang w:val="en-CA"/>
        </w:rPr>
        <w:tab/>
        <w:t>Project Management Unit</w:t>
      </w:r>
    </w:p>
    <w:p w14:paraId="1A6A3968" w14:textId="77777777" w:rsidR="00463B07" w:rsidRDefault="00463B07">
      <w:pPr>
        <w:spacing w:after="160" w:line="259" w:lineRule="auto"/>
        <w:rPr>
          <w:lang w:val="en-CA"/>
        </w:rPr>
      </w:pPr>
      <w:r>
        <w:rPr>
          <w:lang w:val="en-CA"/>
        </w:rPr>
        <w:t>SEDP</w:t>
      </w:r>
      <w:r>
        <w:rPr>
          <w:lang w:val="en-CA"/>
        </w:rPr>
        <w:tab/>
      </w:r>
      <w:r>
        <w:rPr>
          <w:lang w:val="en-CA"/>
        </w:rPr>
        <w:tab/>
      </w:r>
      <w:r w:rsidRPr="00463B07">
        <w:rPr>
          <w:lang w:val="en-CA"/>
        </w:rPr>
        <w:t>Socio-Economic Dev</w:t>
      </w:r>
      <w:r w:rsidR="00C277E2">
        <w:rPr>
          <w:lang w:val="en-CA"/>
        </w:rPr>
        <w:t>elopment Plan</w:t>
      </w:r>
    </w:p>
    <w:p w14:paraId="7828F88F" w14:textId="77777777" w:rsidR="00C277E2" w:rsidRDefault="00C277E2">
      <w:pPr>
        <w:spacing w:after="160" w:line="259" w:lineRule="auto"/>
        <w:rPr>
          <w:lang w:val="en-CA"/>
        </w:rPr>
      </w:pPr>
      <w:r>
        <w:rPr>
          <w:lang w:val="en-CA"/>
        </w:rPr>
        <w:t>ToC</w:t>
      </w:r>
      <w:r>
        <w:rPr>
          <w:lang w:val="en-CA"/>
        </w:rPr>
        <w:tab/>
      </w:r>
      <w:r>
        <w:rPr>
          <w:lang w:val="en-CA"/>
        </w:rPr>
        <w:tab/>
        <w:t>Theory of Change</w:t>
      </w:r>
    </w:p>
    <w:p w14:paraId="56D4857A" w14:textId="77777777" w:rsidR="00503864" w:rsidRDefault="00463B07">
      <w:pPr>
        <w:spacing w:after="160" w:line="259" w:lineRule="auto"/>
        <w:rPr>
          <w:lang w:val="en-CA"/>
        </w:rPr>
      </w:pPr>
      <w:r>
        <w:rPr>
          <w:lang w:val="en-CA"/>
        </w:rPr>
        <w:t>Ui</w:t>
      </w:r>
      <w:r w:rsidR="00503864">
        <w:rPr>
          <w:lang w:val="en-CA"/>
        </w:rPr>
        <w:t>O</w:t>
      </w:r>
      <w:r w:rsidR="00503864">
        <w:rPr>
          <w:lang w:val="en-CA"/>
        </w:rPr>
        <w:tab/>
      </w:r>
      <w:r w:rsidR="00503864">
        <w:rPr>
          <w:lang w:val="en-CA"/>
        </w:rPr>
        <w:tab/>
        <w:t>U</w:t>
      </w:r>
      <w:r w:rsidR="00503864" w:rsidRPr="008A0479">
        <w:rPr>
          <w:lang w:val="en-CA"/>
        </w:rPr>
        <w:t>niversity of Oslo</w:t>
      </w:r>
    </w:p>
    <w:p w14:paraId="32117928" w14:textId="77777777" w:rsidR="00573668" w:rsidRDefault="00573668">
      <w:pPr>
        <w:spacing w:after="160" w:line="259" w:lineRule="auto"/>
        <w:rPr>
          <w:noProof/>
        </w:rPr>
      </w:pPr>
      <w:r>
        <w:rPr>
          <w:lang w:val="en-CA"/>
        </w:rPr>
        <w:t>USD</w:t>
      </w:r>
      <w:r>
        <w:rPr>
          <w:lang w:val="en-CA"/>
        </w:rPr>
        <w:tab/>
      </w:r>
      <w:r>
        <w:rPr>
          <w:lang w:val="en-CA"/>
        </w:rPr>
        <w:tab/>
        <w:t>US Dollars</w:t>
      </w:r>
    </w:p>
    <w:p w14:paraId="6361B338" w14:textId="77777777" w:rsidR="00AA7691" w:rsidRDefault="00503864">
      <w:pPr>
        <w:spacing w:after="160" w:line="259" w:lineRule="auto"/>
      </w:pPr>
      <w:r>
        <w:rPr>
          <w:noProof/>
        </w:rPr>
        <w:t>VNU</w:t>
      </w:r>
      <w:r>
        <w:rPr>
          <w:noProof/>
        </w:rPr>
        <w:tab/>
      </w:r>
      <w:r>
        <w:rPr>
          <w:noProof/>
        </w:rPr>
        <w:tab/>
        <w:t>Vietnam National University</w:t>
      </w:r>
      <w:r w:rsidR="005C3875">
        <w:rPr>
          <w:noProof/>
        </w:rPr>
        <w:t>, Hanoi</w:t>
      </w:r>
    </w:p>
    <w:p w14:paraId="36255452" w14:textId="77777777" w:rsidR="005B572C" w:rsidRDefault="005B572C">
      <w:pPr>
        <w:spacing w:after="160" w:line="259" w:lineRule="auto"/>
        <w:rPr>
          <w:noProof/>
        </w:rPr>
      </w:pPr>
      <w:r>
        <w:rPr>
          <w:noProof/>
        </w:rPr>
        <w:br w:type="page"/>
      </w:r>
    </w:p>
    <w:p w14:paraId="67A1F9CA" w14:textId="77777777" w:rsidR="00790591" w:rsidRPr="00790591" w:rsidRDefault="00790591" w:rsidP="00790591">
      <w:pPr>
        <w:tabs>
          <w:tab w:val="right" w:leader="dot" w:pos="9056"/>
        </w:tabs>
        <w:spacing w:after="0" w:line="240" w:lineRule="auto"/>
        <w:ind w:left="220"/>
        <w:jc w:val="center"/>
        <w:rPr>
          <w:rFonts w:eastAsiaTheme="minorEastAsia" w:cs="Arial"/>
          <w:b/>
          <w:smallCaps/>
          <w:noProof/>
          <w:lang w:eastAsia="ja-JP"/>
        </w:rPr>
      </w:pPr>
    </w:p>
    <w:p w14:paraId="68803E92" w14:textId="5D40E399" w:rsidR="00216C71" w:rsidRDefault="00790591" w:rsidP="00216C71">
      <w:pPr>
        <w:pStyle w:val="Heading1"/>
      </w:pPr>
      <w:bookmarkStart w:id="2" w:name="_Toc430073800"/>
      <w:bookmarkStart w:id="3" w:name="_Toc433541877"/>
      <w:r w:rsidRPr="00790591">
        <w:t>I</w:t>
      </w:r>
      <w:bookmarkEnd w:id="2"/>
      <w:r w:rsidR="00EA6468">
        <w:t>ntroduction</w:t>
      </w:r>
      <w:bookmarkEnd w:id="3"/>
    </w:p>
    <w:p w14:paraId="4620A506" w14:textId="77777777" w:rsidR="00216C71" w:rsidRDefault="00216C71" w:rsidP="00790591">
      <w:pPr>
        <w:spacing w:after="0" w:line="240" w:lineRule="auto"/>
      </w:pPr>
    </w:p>
    <w:p w14:paraId="1F90E460" w14:textId="438D2B9E" w:rsidR="00790591" w:rsidRPr="00790591" w:rsidRDefault="00790591" w:rsidP="00790591">
      <w:pPr>
        <w:spacing w:after="0" w:line="240" w:lineRule="auto"/>
        <w:rPr>
          <w:rFonts w:eastAsia="Times New Roman" w:cs="Arial"/>
          <w:lang w:val="en-CA" w:eastAsia="en-CA"/>
        </w:rPr>
      </w:pPr>
      <w:r w:rsidRPr="00790591">
        <w:rPr>
          <w:rFonts w:eastAsia="Times New Roman" w:cs="Arial"/>
          <w:lang w:val="en-CA" w:eastAsia="en-CA"/>
        </w:rPr>
        <w:t xml:space="preserve">This case study of Norwegian capacity development (CD) support to </w:t>
      </w:r>
      <w:r w:rsidR="00EB5F00">
        <w:rPr>
          <w:rFonts w:eastAsia="Times New Roman" w:cs="Arial"/>
          <w:lang w:val="en-CA" w:eastAsia="en-CA"/>
        </w:rPr>
        <w:t>enhance c</w:t>
      </w:r>
      <w:r w:rsidR="00EB5F00" w:rsidRPr="00EB5F00">
        <w:rPr>
          <w:rFonts w:eastAsia="Times New Roman" w:cs="Arial"/>
          <w:lang w:val="en-CA" w:eastAsia="en-CA"/>
        </w:rPr>
        <w:t xml:space="preserve">apacity </w:t>
      </w:r>
      <w:r w:rsidR="00EB5F00">
        <w:rPr>
          <w:rFonts w:eastAsia="Times New Roman" w:cs="Arial"/>
          <w:lang w:val="en-CA" w:eastAsia="en-CA"/>
        </w:rPr>
        <w:t>and transfer t</w:t>
      </w:r>
      <w:r w:rsidR="00EB5F00" w:rsidRPr="00EB5F00">
        <w:rPr>
          <w:rFonts w:eastAsia="Times New Roman" w:cs="Arial"/>
          <w:lang w:val="en-CA" w:eastAsia="en-CA"/>
        </w:rPr>
        <w:t xml:space="preserve">echnology for </w:t>
      </w:r>
      <w:r w:rsidR="00EB5F00">
        <w:rPr>
          <w:rFonts w:eastAsia="Times New Roman" w:cs="Arial"/>
          <w:lang w:val="en-CA" w:eastAsia="en-CA"/>
        </w:rPr>
        <w:t>mitigation of g</w:t>
      </w:r>
      <w:r w:rsidR="00EB5F00" w:rsidRPr="00EB5F00">
        <w:rPr>
          <w:rFonts w:eastAsia="Times New Roman" w:cs="Arial"/>
          <w:lang w:val="en-CA" w:eastAsia="en-CA"/>
        </w:rPr>
        <w:t xml:space="preserve">eohazards in Vietnam </w:t>
      </w:r>
      <w:r w:rsidRPr="00790591">
        <w:rPr>
          <w:rFonts w:eastAsia="Times New Roman" w:cs="Arial"/>
          <w:lang w:val="en-CA" w:eastAsia="en-CA"/>
        </w:rPr>
        <w:t xml:space="preserve">was conducted by a two-person team comprising one international and one national consultant. A country visit to </w:t>
      </w:r>
      <w:r w:rsidR="00C86A46">
        <w:rPr>
          <w:rFonts w:eastAsia="Times New Roman" w:cs="Arial"/>
          <w:lang w:val="en-CA" w:eastAsia="en-CA"/>
        </w:rPr>
        <w:t>Vietnam</w:t>
      </w:r>
      <w:r w:rsidRPr="00790591">
        <w:rPr>
          <w:rFonts w:eastAsia="Times New Roman" w:cs="Arial"/>
          <w:lang w:val="en-CA" w:eastAsia="en-CA"/>
        </w:rPr>
        <w:t xml:space="preserve"> and a series of stakeholder interviews were at the core of the case study approach. Furthermore, a large number of programme documents and additional literature was consulted. </w:t>
      </w:r>
    </w:p>
    <w:p w14:paraId="1495EFE6" w14:textId="77777777" w:rsidR="00790591" w:rsidRPr="00790591" w:rsidRDefault="00790591" w:rsidP="00790591">
      <w:pPr>
        <w:spacing w:after="0" w:line="240" w:lineRule="auto"/>
        <w:rPr>
          <w:rFonts w:eastAsia="Times New Roman" w:cs="Arial"/>
          <w:lang w:val="en-CA" w:eastAsia="en-CA"/>
        </w:rPr>
      </w:pPr>
    </w:p>
    <w:p w14:paraId="572106CC" w14:textId="115B7BC8" w:rsidR="00790591" w:rsidRPr="00790591" w:rsidRDefault="00790591" w:rsidP="00790591">
      <w:pPr>
        <w:spacing w:after="0" w:line="240" w:lineRule="auto"/>
        <w:rPr>
          <w:rFonts w:eastAsia="Times New Roman" w:cs="Arial"/>
          <w:lang w:val="en-CA" w:eastAsia="en-CA"/>
        </w:rPr>
      </w:pPr>
      <w:r w:rsidRPr="00790591">
        <w:rPr>
          <w:rFonts w:eastAsia="Times New Roman" w:cs="Arial"/>
          <w:lang w:val="en-CA" w:eastAsia="en-CA"/>
        </w:rPr>
        <w:t xml:space="preserve">The results of this case study have been synthesised alongside a number of other case studies from </w:t>
      </w:r>
      <w:r w:rsidR="00C86A46">
        <w:rPr>
          <w:rFonts w:eastAsia="Times New Roman" w:cs="Arial"/>
          <w:lang w:val="en-CA" w:eastAsia="en-CA"/>
        </w:rPr>
        <w:t>Vietnam</w:t>
      </w:r>
      <w:r w:rsidRPr="00790591">
        <w:rPr>
          <w:rFonts w:eastAsia="Times New Roman" w:cs="Arial"/>
          <w:lang w:val="en-CA" w:eastAsia="en-CA"/>
        </w:rPr>
        <w:t xml:space="preserve"> in a country report. Both this case study and the </w:t>
      </w:r>
      <w:r w:rsidR="00C86A46">
        <w:rPr>
          <w:rFonts w:eastAsia="Times New Roman" w:cs="Arial"/>
          <w:lang w:val="en-CA" w:eastAsia="en-CA"/>
        </w:rPr>
        <w:t>Vietnamese</w:t>
      </w:r>
      <w:r w:rsidRPr="00790591">
        <w:rPr>
          <w:rFonts w:eastAsia="Times New Roman" w:cs="Arial"/>
          <w:lang w:val="en-CA" w:eastAsia="en-CA"/>
        </w:rPr>
        <w:t xml:space="preserve"> country report are key data sources for the wider Itad-led evaluation of Norway’s support to capacity development. </w:t>
      </w:r>
    </w:p>
    <w:p w14:paraId="290E9B73" w14:textId="77777777" w:rsidR="00790591" w:rsidRPr="00790591" w:rsidRDefault="00790591" w:rsidP="00790591">
      <w:pPr>
        <w:rPr>
          <w:lang w:eastAsia="ja-JP"/>
        </w:rPr>
      </w:pPr>
    </w:p>
    <w:p w14:paraId="12C1197C" w14:textId="7749E26C" w:rsidR="00790591" w:rsidRPr="00790591" w:rsidRDefault="00790591" w:rsidP="00216C71">
      <w:pPr>
        <w:pStyle w:val="Heading1"/>
      </w:pPr>
      <w:bookmarkStart w:id="4" w:name="_Toc430073801"/>
      <w:bookmarkStart w:id="5" w:name="_Toc433541878"/>
      <w:r w:rsidRPr="00790591">
        <w:t>L</w:t>
      </w:r>
      <w:bookmarkEnd w:id="4"/>
      <w:r w:rsidR="00EA6468">
        <w:t>imitations</w:t>
      </w:r>
      <w:bookmarkEnd w:id="5"/>
    </w:p>
    <w:p w14:paraId="7CC63541" w14:textId="48527F59" w:rsidR="000B7DF9" w:rsidRDefault="0046643F" w:rsidP="00EA6468">
      <w:pPr>
        <w:spacing w:before="100" w:beforeAutospacing="1" w:after="100" w:afterAutospacing="1" w:line="240" w:lineRule="auto"/>
        <w:contextualSpacing/>
        <w:rPr>
          <w:rFonts w:cs="Times New Roman"/>
        </w:rPr>
      </w:pPr>
      <w:r>
        <w:rPr>
          <w:rFonts w:cs="Times New Roman"/>
        </w:rPr>
        <w:t>T</w:t>
      </w:r>
      <w:r w:rsidRPr="0046643F">
        <w:rPr>
          <w:rFonts w:cs="Times New Roman"/>
        </w:rPr>
        <w:t>he evaluation team was well supported by the Norwegian embassy in Hanoi and local partners, notably VNU</w:t>
      </w:r>
      <w:r>
        <w:rPr>
          <w:rFonts w:cs="Times New Roman"/>
        </w:rPr>
        <w:t>. Both of these entities graciously and effectively organized meetings and interviews for the evaluation team and made themselves available for interviews as well</w:t>
      </w:r>
      <w:r w:rsidRPr="0046643F">
        <w:rPr>
          <w:rFonts w:cs="Times New Roman"/>
        </w:rPr>
        <w:t xml:space="preserve">. There were some gaps in availability of </w:t>
      </w:r>
      <w:r>
        <w:rPr>
          <w:rFonts w:cs="Times New Roman"/>
        </w:rPr>
        <w:t xml:space="preserve">Vietnamese </w:t>
      </w:r>
      <w:r w:rsidRPr="0046643F">
        <w:rPr>
          <w:rFonts w:cs="Times New Roman"/>
        </w:rPr>
        <w:t>personnel the team intended to meet, but this didn</w:t>
      </w:r>
      <w:r>
        <w:rPr>
          <w:rFonts w:cs="Times New Roman"/>
        </w:rPr>
        <w:t>’t</w:t>
      </w:r>
      <w:r w:rsidRPr="0046643F">
        <w:rPr>
          <w:rFonts w:cs="Times New Roman"/>
        </w:rPr>
        <w:t xml:space="preserve"> materially affect the evaluation process</w:t>
      </w:r>
      <w:r>
        <w:rPr>
          <w:rFonts w:cs="Times New Roman"/>
        </w:rPr>
        <w:t xml:space="preserve"> or results</w:t>
      </w:r>
      <w:r w:rsidRPr="0046643F">
        <w:rPr>
          <w:rFonts w:cs="Times New Roman"/>
        </w:rPr>
        <w:t xml:space="preserve">. </w:t>
      </w:r>
      <w:r>
        <w:rPr>
          <w:rFonts w:cs="Times New Roman"/>
        </w:rPr>
        <w:t xml:space="preserve">Norwegian partners commented on the draft report, although efforts to organize interviews with them were not successful. </w:t>
      </w:r>
    </w:p>
    <w:p w14:paraId="1FEC61C9" w14:textId="77777777" w:rsidR="00EA6468" w:rsidRPr="00EA6468" w:rsidRDefault="00EA6468" w:rsidP="00EA6468">
      <w:pPr>
        <w:spacing w:before="100" w:beforeAutospacing="1" w:after="100" w:afterAutospacing="1" w:line="240" w:lineRule="auto"/>
        <w:contextualSpacing/>
        <w:rPr>
          <w:lang w:eastAsia="ja-JP"/>
        </w:rPr>
      </w:pPr>
    </w:p>
    <w:p w14:paraId="56E8967A" w14:textId="7EAEEA70" w:rsidR="00186749" w:rsidRPr="00EA6468" w:rsidRDefault="00EA6468" w:rsidP="00EA6468">
      <w:pPr>
        <w:pStyle w:val="Heading1"/>
      </w:pPr>
      <w:bookmarkStart w:id="6" w:name="_Toc419991252"/>
      <w:bookmarkStart w:id="7" w:name="_Toc433541879"/>
      <w:r>
        <w:t>Overview of the</w:t>
      </w:r>
      <w:r w:rsidR="005B572C" w:rsidRPr="00EA6468">
        <w:t xml:space="preserve"> P</w:t>
      </w:r>
      <w:bookmarkEnd w:id="6"/>
      <w:r>
        <w:t>roject</w:t>
      </w:r>
      <w:bookmarkEnd w:id="7"/>
    </w:p>
    <w:p w14:paraId="33E1A39B" w14:textId="77777777" w:rsidR="0084058D" w:rsidRDefault="005B572C" w:rsidP="00F367B3">
      <w:pPr>
        <w:spacing w:before="100" w:beforeAutospacing="1" w:after="100" w:afterAutospacing="1" w:line="240" w:lineRule="auto"/>
      </w:pPr>
      <w:r w:rsidRPr="00352FF1">
        <w:t>Vietnam face</w:t>
      </w:r>
      <w:r w:rsidR="00F07678">
        <w:t>s</w:t>
      </w:r>
      <w:r w:rsidR="005C3875">
        <w:t xml:space="preserve"> </w:t>
      </w:r>
      <w:r w:rsidR="00C277E2">
        <w:t xml:space="preserve">a </w:t>
      </w:r>
      <w:r w:rsidR="0084058D">
        <w:t>number</w:t>
      </w:r>
      <w:r w:rsidR="00C277E2">
        <w:t xml:space="preserve"> of </w:t>
      </w:r>
      <w:r w:rsidRPr="00352FF1">
        <w:t xml:space="preserve">challenges relating to </w:t>
      </w:r>
      <w:r w:rsidR="00F07678">
        <w:t xml:space="preserve">the </w:t>
      </w:r>
      <w:r w:rsidRPr="00352FF1">
        <w:t xml:space="preserve">potential </w:t>
      </w:r>
      <w:r w:rsidR="00F07678">
        <w:t xml:space="preserve">impact of </w:t>
      </w:r>
      <w:r w:rsidRPr="00352FF1">
        <w:t>geo</w:t>
      </w:r>
      <w:r w:rsidR="00AA7691">
        <w:t>-</w:t>
      </w:r>
      <w:r w:rsidRPr="00352FF1">
        <w:t>disasters triggered by climate change, earthquakes, typhoons, landslides or subsidence</w:t>
      </w:r>
      <w:r w:rsidR="00D7354A" w:rsidRPr="00352FF1">
        <w:t>. However</w:t>
      </w:r>
      <w:r w:rsidR="00C277E2">
        <w:t>,</w:t>
      </w:r>
      <w:r w:rsidR="00D7354A" w:rsidRPr="00352FF1">
        <w:t xml:space="preserve"> the country </w:t>
      </w:r>
      <w:r w:rsidRPr="00352FF1">
        <w:t xml:space="preserve">has </w:t>
      </w:r>
      <w:r w:rsidR="00D7354A" w:rsidRPr="00352FF1">
        <w:t xml:space="preserve">had </w:t>
      </w:r>
      <w:r w:rsidRPr="00352FF1">
        <w:t xml:space="preserve">insufficient capacity (e.g. knowledge, skills, capable institutions) to deal with </w:t>
      </w:r>
      <w:r w:rsidR="00F07678">
        <w:t xml:space="preserve">such challenges </w:t>
      </w:r>
      <w:r w:rsidRPr="00352FF1">
        <w:t xml:space="preserve">effectively. </w:t>
      </w:r>
      <w:r w:rsidR="00352FF1" w:rsidRPr="00352FF1">
        <w:t xml:space="preserve"> In response to th</w:t>
      </w:r>
      <w:r w:rsidR="00F07678">
        <w:t>is</w:t>
      </w:r>
      <w:r w:rsidR="00352FF1" w:rsidRPr="00352FF1">
        <w:t xml:space="preserve">, </w:t>
      </w:r>
      <w:r w:rsidR="00D7354A" w:rsidRPr="00352FF1">
        <w:t>Vietnam National University (</w:t>
      </w:r>
      <w:r w:rsidRPr="00352FF1">
        <w:t>VNU</w:t>
      </w:r>
      <w:r w:rsidR="00D7354A" w:rsidRPr="00352FF1">
        <w:t>)</w:t>
      </w:r>
      <w:r w:rsidRPr="00352FF1">
        <w:t xml:space="preserve"> prepared a project proposal seek</w:t>
      </w:r>
      <w:r w:rsidR="00352FF1" w:rsidRPr="00352FF1">
        <w:t>ing</w:t>
      </w:r>
      <w:r w:rsidRPr="00352FF1">
        <w:t xml:space="preserve"> support from </w:t>
      </w:r>
      <w:r w:rsidR="00352FF1" w:rsidRPr="00352FF1">
        <w:t xml:space="preserve">the Government of </w:t>
      </w:r>
      <w:r w:rsidRPr="00352FF1">
        <w:t>Norway to improve its capacity, and that of selected partners, in geo</w:t>
      </w:r>
      <w:r w:rsidR="00AA7691">
        <w:t>-</w:t>
      </w:r>
      <w:r w:rsidRPr="00352FF1">
        <w:t>disaster m</w:t>
      </w:r>
      <w:r w:rsidR="007A565F" w:rsidRPr="00352FF1">
        <w:t>itigation</w:t>
      </w:r>
      <w:r w:rsidRPr="00352FF1">
        <w:t xml:space="preserve"> and </w:t>
      </w:r>
      <w:r w:rsidR="00F07678">
        <w:t xml:space="preserve">in the process </w:t>
      </w:r>
      <w:r w:rsidRPr="00352FF1">
        <w:t>assist the country to deal with potential geo</w:t>
      </w:r>
      <w:r w:rsidR="00AA7691">
        <w:t>-</w:t>
      </w:r>
      <w:r w:rsidRPr="00352FF1">
        <w:t xml:space="preserve">disasters. </w:t>
      </w:r>
    </w:p>
    <w:p w14:paraId="724E509D" w14:textId="77777777" w:rsidR="00352FF1" w:rsidRPr="00352FF1" w:rsidRDefault="00C277E2" w:rsidP="00F367B3">
      <w:pPr>
        <w:spacing w:before="100" w:beforeAutospacing="1" w:after="100" w:afterAutospacing="1" w:line="240" w:lineRule="auto"/>
      </w:pPr>
      <w:r>
        <w:t xml:space="preserve">Norway responded positively </w:t>
      </w:r>
      <w:r w:rsidR="0084058D">
        <w:t xml:space="preserve">to the proposal </w:t>
      </w:r>
      <w:r>
        <w:t xml:space="preserve">and the </w:t>
      </w:r>
      <w:r w:rsidR="00352FF1" w:rsidRPr="00352FF1">
        <w:t xml:space="preserve">result was a two phase project </w:t>
      </w:r>
      <w:r>
        <w:t>wh</w:t>
      </w:r>
      <w:r w:rsidR="00352FF1" w:rsidRPr="00352FF1">
        <w:t xml:space="preserve">ich commenced in 2008 and </w:t>
      </w:r>
      <w:r>
        <w:t>was</w:t>
      </w:r>
      <w:r w:rsidR="00352FF1" w:rsidRPr="00352FF1">
        <w:t xml:space="preserve"> still ongoing at the time this report </w:t>
      </w:r>
      <w:r>
        <w:t>was</w:t>
      </w:r>
      <w:r w:rsidR="00352FF1" w:rsidRPr="00352FF1">
        <w:t xml:space="preserve"> written. </w:t>
      </w:r>
      <w:r w:rsidR="00F07678">
        <w:t xml:space="preserve">VNU is the lead implementing agency </w:t>
      </w:r>
      <w:r>
        <w:t xml:space="preserve">for the project </w:t>
      </w:r>
      <w:r w:rsidR="00F07678">
        <w:t>and t</w:t>
      </w:r>
      <w:r w:rsidR="00352FF1" w:rsidRPr="00352FF1">
        <w:t>he sub-sections immediately below offer a brief description of the two phases of the project</w:t>
      </w:r>
      <w:r>
        <w:t>, with a particular focus on expected results</w:t>
      </w:r>
      <w:r w:rsidR="00352FF1" w:rsidRPr="00352FF1">
        <w:t>.</w:t>
      </w:r>
    </w:p>
    <w:p w14:paraId="41779909" w14:textId="77777777" w:rsidR="00186749" w:rsidRDefault="007A565F" w:rsidP="00AA7691">
      <w:pPr>
        <w:pStyle w:val="TOC1"/>
        <w:rPr>
          <w:noProof/>
        </w:rPr>
      </w:pPr>
      <w:r>
        <w:rPr>
          <w:noProof/>
        </w:rPr>
        <w:t>Phase I</w:t>
      </w:r>
      <w:r w:rsidR="00AC7486">
        <w:rPr>
          <w:noProof/>
        </w:rPr>
        <w:t xml:space="preserve"> (2008-201</w:t>
      </w:r>
      <w:r w:rsidR="00AA7691">
        <w:rPr>
          <w:noProof/>
        </w:rPr>
        <w:t>2)</w:t>
      </w:r>
    </w:p>
    <w:p w14:paraId="2436CDCE" w14:textId="77777777" w:rsidR="006B6E96" w:rsidRPr="00F367B3" w:rsidRDefault="006B6E96" w:rsidP="00F367B3">
      <w:pPr>
        <w:spacing w:before="100" w:beforeAutospacing="1" w:after="100" w:afterAutospacing="1" w:line="240" w:lineRule="auto"/>
        <w:rPr>
          <w:lang w:val="en-CA"/>
        </w:rPr>
      </w:pPr>
      <w:r w:rsidRPr="00F367B3">
        <w:rPr>
          <w:lang w:val="en-CA"/>
        </w:rPr>
        <w:t>Phase I</w:t>
      </w:r>
      <w:r w:rsidR="00F367B3">
        <w:rPr>
          <w:lang w:val="en-CA"/>
        </w:rPr>
        <w:t xml:space="preserve"> of the </w:t>
      </w:r>
      <w:r w:rsidRPr="00F367B3">
        <w:rPr>
          <w:lang w:val="en-CA"/>
        </w:rPr>
        <w:t xml:space="preserve">project was named </w:t>
      </w:r>
      <w:r w:rsidRPr="00F367B3">
        <w:rPr>
          <w:i/>
          <w:lang w:val="en-CA"/>
        </w:rPr>
        <w:t>Capacity Building for Mitigation and Adaptation of Geodisasters Related to Environment and Energy Development in Vietnam</w:t>
      </w:r>
      <w:r w:rsidRPr="00F367B3">
        <w:rPr>
          <w:lang w:val="en-CA"/>
        </w:rPr>
        <w:t xml:space="preserve">. </w:t>
      </w:r>
    </w:p>
    <w:p w14:paraId="65822203" w14:textId="77777777" w:rsidR="006C10DF" w:rsidRPr="00F367B3" w:rsidRDefault="00C87216" w:rsidP="00F367B3">
      <w:pPr>
        <w:spacing w:before="100" w:beforeAutospacing="1" w:after="100" w:afterAutospacing="1" w:line="240" w:lineRule="auto"/>
        <w:rPr>
          <w:lang w:val="en-CA"/>
        </w:rPr>
      </w:pPr>
      <w:r w:rsidRPr="00F367B3">
        <w:rPr>
          <w:lang w:val="en-CA"/>
        </w:rPr>
        <w:t>T</w:t>
      </w:r>
      <w:r w:rsidR="006C10DF" w:rsidRPr="00F367B3">
        <w:rPr>
          <w:lang w:val="en-CA"/>
        </w:rPr>
        <w:t xml:space="preserve">he </w:t>
      </w:r>
      <w:r w:rsidR="006C10DF" w:rsidRPr="00F367B3">
        <w:rPr>
          <w:b/>
          <w:lang w:val="en-CA"/>
        </w:rPr>
        <w:t xml:space="preserve">Goal </w:t>
      </w:r>
      <w:r w:rsidR="006C10DF" w:rsidRPr="00F367B3">
        <w:rPr>
          <w:lang w:val="en-CA"/>
        </w:rPr>
        <w:t xml:space="preserve">articulated for Phase </w:t>
      </w:r>
      <w:r w:rsidR="00F30531" w:rsidRPr="00F367B3">
        <w:rPr>
          <w:lang w:val="en-CA"/>
        </w:rPr>
        <w:t xml:space="preserve">I was as </w:t>
      </w:r>
      <w:r w:rsidR="006C10DF" w:rsidRPr="00F367B3">
        <w:rPr>
          <w:lang w:val="en-CA"/>
        </w:rPr>
        <w:t>follows:</w:t>
      </w:r>
    </w:p>
    <w:p w14:paraId="4C5FC68C" w14:textId="77777777" w:rsidR="006C10DF" w:rsidRPr="00F367B3" w:rsidRDefault="006C10DF" w:rsidP="00F367B3">
      <w:pPr>
        <w:pStyle w:val="ListParagraph"/>
        <w:numPr>
          <w:ilvl w:val="0"/>
          <w:numId w:val="10"/>
        </w:numPr>
        <w:spacing w:before="100" w:beforeAutospacing="1" w:after="100" w:afterAutospacing="1" w:line="240" w:lineRule="auto"/>
        <w:rPr>
          <w:lang w:val="en-CA"/>
        </w:rPr>
      </w:pPr>
      <w:r w:rsidRPr="00F367B3">
        <w:rPr>
          <w:lang w:val="en-CA"/>
        </w:rPr>
        <w:t xml:space="preserve">To contribute to increasing the country’s capacities for geo-disaster mitigation  </w:t>
      </w:r>
    </w:p>
    <w:p w14:paraId="1150D38F" w14:textId="140EA476" w:rsidR="00F30531" w:rsidRPr="00F367B3" w:rsidRDefault="006C10DF" w:rsidP="00F367B3">
      <w:pPr>
        <w:spacing w:before="100" w:beforeAutospacing="1" w:after="100" w:afterAutospacing="1" w:line="240" w:lineRule="auto"/>
        <w:rPr>
          <w:b/>
          <w:lang w:val="en-CA"/>
        </w:rPr>
      </w:pPr>
      <w:r w:rsidRPr="00F367B3">
        <w:rPr>
          <w:lang w:val="en-CA"/>
        </w:rPr>
        <w:lastRenderedPageBreak/>
        <w:t xml:space="preserve">The </w:t>
      </w:r>
      <w:r w:rsidR="00C87216" w:rsidRPr="00F367B3">
        <w:rPr>
          <w:b/>
          <w:lang w:val="en-CA"/>
        </w:rPr>
        <w:t>Purpose</w:t>
      </w:r>
      <w:r w:rsidR="00AC7486" w:rsidRPr="00F367B3">
        <w:rPr>
          <w:b/>
          <w:lang w:val="en-CA"/>
        </w:rPr>
        <w:t>/Objectives</w:t>
      </w:r>
      <w:r w:rsidR="00C227D1">
        <w:rPr>
          <w:b/>
          <w:lang w:val="en-CA"/>
        </w:rPr>
        <w:t xml:space="preserve"> </w:t>
      </w:r>
      <w:r w:rsidR="00F30531" w:rsidRPr="00F367B3">
        <w:rPr>
          <w:lang w:val="en-CA"/>
        </w:rPr>
        <w:t>w</w:t>
      </w:r>
      <w:r w:rsidR="00AC7486" w:rsidRPr="00F367B3">
        <w:rPr>
          <w:lang w:val="en-CA"/>
        </w:rPr>
        <w:t>ere to</w:t>
      </w:r>
      <w:r w:rsidR="00F30531" w:rsidRPr="00F367B3">
        <w:rPr>
          <w:lang w:val="en-CA"/>
        </w:rPr>
        <w:t>:</w:t>
      </w:r>
    </w:p>
    <w:p w14:paraId="64D0E199" w14:textId="77777777" w:rsidR="00F30531" w:rsidRPr="00F367B3" w:rsidRDefault="00AC7486" w:rsidP="00F367B3">
      <w:pPr>
        <w:pStyle w:val="ListParagraph"/>
        <w:numPr>
          <w:ilvl w:val="0"/>
          <w:numId w:val="10"/>
        </w:numPr>
        <w:spacing w:before="100" w:beforeAutospacing="1" w:after="100" w:afterAutospacing="1" w:line="240" w:lineRule="auto"/>
        <w:rPr>
          <w:lang w:val="en-CA"/>
        </w:rPr>
      </w:pPr>
      <w:r w:rsidRPr="00F367B3">
        <w:rPr>
          <w:lang w:val="en-CA"/>
        </w:rPr>
        <w:t>B</w:t>
      </w:r>
      <w:r w:rsidR="00C87216" w:rsidRPr="00F367B3">
        <w:rPr>
          <w:lang w:val="en-CA"/>
        </w:rPr>
        <w:t>uild capacity for Vietnamese experts in the areas of geo</w:t>
      </w:r>
      <w:r w:rsidR="00F367B3">
        <w:rPr>
          <w:lang w:val="en-CA"/>
        </w:rPr>
        <w:t>-</w:t>
      </w:r>
      <w:r w:rsidR="00C87216" w:rsidRPr="00F367B3">
        <w:rPr>
          <w:lang w:val="en-CA"/>
        </w:rPr>
        <w:t>disaster adaptation and mitigation</w:t>
      </w:r>
    </w:p>
    <w:p w14:paraId="3C6BA3D1" w14:textId="77777777" w:rsidR="00F30531" w:rsidRPr="00F367B3" w:rsidRDefault="00AC7486" w:rsidP="00F367B3">
      <w:pPr>
        <w:pStyle w:val="ListParagraph"/>
        <w:numPr>
          <w:ilvl w:val="0"/>
          <w:numId w:val="10"/>
        </w:numPr>
        <w:spacing w:before="100" w:beforeAutospacing="1" w:after="100" w:afterAutospacing="1" w:line="240" w:lineRule="auto"/>
        <w:rPr>
          <w:lang w:val="en-CA"/>
        </w:rPr>
      </w:pPr>
      <w:r w:rsidRPr="00F367B3">
        <w:rPr>
          <w:lang w:val="en-CA"/>
        </w:rPr>
        <w:t>I</w:t>
      </w:r>
      <w:r w:rsidR="00C277E2">
        <w:rPr>
          <w:lang w:val="en-CA"/>
        </w:rPr>
        <w:t>ncrease</w:t>
      </w:r>
      <w:r w:rsidR="00C87216" w:rsidRPr="00F367B3">
        <w:rPr>
          <w:lang w:val="en-CA"/>
        </w:rPr>
        <w:t xml:space="preserve"> capacity in tackling geo</w:t>
      </w:r>
      <w:r w:rsidR="00F367B3">
        <w:rPr>
          <w:lang w:val="en-CA"/>
        </w:rPr>
        <w:t>-</w:t>
      </w:r>
      <w:r w:rsidR="00C87216" w:rsidRPr="00F367B3">
        <w:rPr>
          <w:lang w:val="en-CA"/>
        </w:rPr>
        <w:t>disasters</w:t>
      </w:r>
      <w:r w:rsidR="00F367B3">
        <w:rPr>
          <w:lang w:val="en-CA"/>
        </w:rPr>
        <w:t xml:space="preserve">, and </w:t>
      </w:r>
    </w:p>
    <w:p w14:paraId="08785EB9" w14:textId="77777777" w:rsidR="00C87216" w:rsidRPr="00F367B3" w:rsidRDefault="00AC7486" w:rsidP="00F367B3">
      <w:pPr>
        <w:pStyle w:val="ListParagraph"/>
        <w:numPr>
          <w:ilvl w:val="0"/>
          <w:numId w:val="10"/>
        </w:numPr>
        <w:spacing w:before="100" w:beforeAutospacing="1" w:after="100" w:afterAutospacing="1" w:line="240" w:lineRule="auto"/>
        <w:rPr>
          <w:lang w:val="en-CA"/>
        </w:rPr>
      </w:pPr>
      <w:r w:rsidRPr="00F367B3">
        <w:rPr>
          <w:lang w:val="en-CA"/>
        </w:rPr>
        <w:t>H</w:t>
      </w:r>
      <w:r w:rsidR="00C87216" w:rsidRPr="00F367B3">
        <w:rPr>
          <w:lang w:val="en-CA"/>
        </w:rPr>
        <w:t>elp establish scientific procedure for research implementation and assessment of geo</w:t>
      </w:r>
      <w:r w:rsidR="00F367B3">
        <w:rPr>
          <w:lang w:val="en-CA"/>
        </w:rPr>
        <w:t>-</w:t>
      </w:r>
      <w:r w:rsidR="00C87216" w:rsidRPr="00F367B3">
        <w:rPr>
          <w:lang w:val="en-CA"/>
        </w:rPr>
        <w:t>disasters at the sites of hydropower plants, cities and coastal zones in the typical natural and socio-economic condition of Vietnam with a foc</w:t>
      </w:r>
      <w:r w:rsidR="00F30531" w:rsidRPr="00F367B3">
        <w:rPr>
          <w:lang w:val="en-CA"/>
        </w:rPr>
        <w:t>us on global climate change</w:t>
      </w:r>
    </w:p>
    <w:p w14:paraId="0CD691DD" w14:textId="77777777" w:rsidR="000B7698" w:rsidRDefault="00AC7486" w:rsidP="00F367B3">
      <w:pPr>
        <w:spacing w:before="100" w:beforeAutospacing="1" w:after="100" w:afterAutospacing="1" w:line="240" w:lineRule="auto"/>
        <w:rPr>
          <w:color w:val="FF0000"/>
          <w:lang w:eastAsia="ja-JP"/>
        </w:rPr>
      </w:pPr>
      <w:r w:rsidRPr="00F367B3">
        <w:rPr>
          <w:lang w:eastAsia="ja-JP"/>
        </w:rPr>
        <w:t>Phase I had three components</w:t>
      </w:r>
      <w:r w:rsidR="000B7698" w:rsidRPr="00F367B3">
        <w:rPr>
          <w:lang w:eastAsia="ja-JP"/>
        </w:rPr>
        <w:t xml:space="preserve"> which are listed below with associated budgets (USD) and Expected </w:t>
      </w:r>
      <w:r w:rsidR="00F367B3">
        <w:rPr>
          <w:lang w:eastAsia="ja-JP"/>
        </w:rPr>
        <w:t>Impacts.</w:t>
      </w:r>
    </w:p>
    <w:p w14:paraId="1EA676AC" w14:textId="77777777" w:rsidR="00723593" w:rsidRPr="00723593" w:rsidRDefault="00723593" w:rsidP="00723593">
      <w:pPr>
        <w:spacing w:before="100" w:beforeAutospacing="1" w:after="0" w:line="240" w:lineRule="auto"/>
        <w:rPr>
          <w:b/>
          <w:lang w:eastAsia="ja-JP"/>
        </w:rPr>
      </w:pPr>
      <w:r w:rsidRPr="00723593">
        <w:rPr>
          <w:b/>
          <w:lang w:eastAsia="ja-JP"/>
        </w:rPr>
        <w:t>Table 1: Phase I Compone</w:t>
      </w:r>
      <w:r>
        <w:rPr>
          <w:b/>
          <w:lang w:eastAsia="ja-JP"/>
        </w:rPr>
        <w:t>n</w:t>
      </w:r>
      <w:r w:rsidRPr="00723593">
        <w:rPr>
          <w:b/>
          <w:lang w:eastAsia="ja-JP"/>
        </w:rPr>
        <w:t xml:space="preserve">ts and Expected Results </w:t>
      </w:r>
    </w:p>
    <w:tbl>
      <w:tblPr>
        <w:tblStyle w:val="TableGrid"/>
        <w:tblW w:w="0" w:type="auto"/>
        <w:tblLook w:val="04A0" w:firstRow="1" w:lastRow="0" w:firstColumn="1" w:lastColumn="0" w:noHBand="0" w:noVBand="1"/>
      </w:tblPr>
      <w:tblGrid>
        <w:gridCol w:w="3116"/>
        <w:gridCol w:w="5101"/>
        <w:gridCol w:w="1218"/>
      </w:tblGrid>
      <w:tr w:rsidR="00CB57FD" w:rsidRPr="00F367B3" w14:paraId="594A44EA" w14:textId="77777777" w:rsidTr="000B7698">
        <w:tc>
          <w:tcPr>
            <w:tcW w:w="3116" w:type="dxa"/>
          </w:tcPr>
          <w:p w14:paraId="73235E7A" w14:textId="77777777" w:rsidR="000B7698" w:rsidRPr="00F367B3" w:rsidRDefault="000B7698" w:rsidP="00F367B3">
            <w:pPr>
              <w:spacing w:before="100" w:beforeAutospacing="1" w:after="100" w:afterAutospacing="1" w:line="240" w:lineRule="auto"/>
              <w:rPr>
                <w:b/>
                <w:lang w:eastAsia="ja-JP"/>
              </w:rPr>
            </w:pPr>
            <w:r w:rsidRPr="00F367B3">
              <w:rPr>
                <w:b/>
                <w:lang w:eastAsia="ja-JP"/>
              </w:rPr>
              <w:t>Component</w:t>
            </w:r>
          </w:p>
        </w:tc>
        <w:tc>
          <w:tcPr>
            <w:tcW w:w="5101" w:type="dxa"/>
          </w:tcPr>
          <w:p w14:paraId="2EEC5ECA" w14:textId="77777777" w:rsidR="000B7698" w:rsidRPr="00F367B3" w:rsidRDefault="00F65BD2" w:rsidP="00F367B3">
            <w:pPr>
              <w:spacing w:before="100" w:beforeAutospacing="1" w:after="100" w:afterAutospacing="1" w:line="240" w:lineRule="auto"/>
              <w:rPr>
                <w:b/>
                <w:lang w:eastAsia="ja-JP"/>
              </w:rPr>
            </w:pPr>
            <w:r w:rsidRPr="00F367B3">
              <w:rPr>
                <w:b/>
                <w:lang w:eastAsia="ja-JP"/>
              </w:rPr>
              <w:t xml:space="preserve">Expected </w:t>
            </w:r>
            <w:r w:rsidR="000B7698" w:rsidRPr="00F367B3">
              <w:rPr>
                <w:b/>
                <w:lang w:eastAsia="ja-JP"/>
              </w:rPr>
              <w:t>Impact</w:t>
            </w:r>
            <w:r w:rsidR="002B5104" w:rsidRPr="00F367B3">
              <w:rPr>
                <w:b/>
                <w:lang w:eastAsia="ja-JP"/>
              </w:rPr>
              <w:t>s</w:t>
            </w:r>
          </w:p>
        </w:tc>
        <w:tc>
          <w:tcPr>
            <w:tcW w:w="1133" w:type="dxa"/>
          </w:tcPr>
          <w:p w14:paraId="3CFD3796" w14:textId="77777777" w:rsidR="000B7698" w:rsidRPr="00F367B3" w:rsidRDefault="000B7698" w:rsidP="00F367B3">
            <w:pPr>
              <w:spacing w:before="100" w:beforeAutospacing="1" w:after="100" w:afterAutospacing="1" w:line="240" w:lineRule="auto"/>
              <w:rPr>
                <w:b/>
                <w:lang w:eastAsia="ja-JP"/>
              </w:rPr>
            </w:pPr>
            <w:r w:rsidRPr="00F367B3">
              <w:rPr>
                <w:b/>
                <w:lang w:eastAsia="ja-JP"/>
              </w:rPr>
              <w:t>Budget (USD)</w:t>
            </w:r>
          </w:p>
        </w:tc>
      </w:tr>
      <w:tr w:rsidR="00CB57FD" w:rsidRPr="00F367B3" w14:paraId="5FB555CD" w14:textId="77777777" w:rsidTr="000B7698">
        <w:tc>
          <w:tcPr>
            <w:tcW w:w="3116" w:type="dxa"/>
          </w:tcPr>
          <w:p w14:paraId="1142B388" w14:textId="77777777" w:rsidR="000B7698" w:rsidRPr="00F367B3" w:rsidRDefault="000B7698" w:rsidP="00F367B3">
            <w:pPr>
              <w:pStyle w:val="ListParagraph"/>
              <w:numPr>
                <w:ilvl w:val="0"/>
                <w:numId w:val="25"/>
              </w:numPr>
              <w:spacing w:before="100" w:beforeAutospacing="1" w:after="100" w:afterAutospacing="1" w:line="240" w:lineRule="auto"/>
              <w:rPr>
                <w:lang w:eastAsia="ja-JP"/>
              </w:rPr>
            </w:pPr>
            <w:r w:rsidRPr="00F367B3">
              <w:rPr>
                <w:b/>
                <w:i/>
                <w:lang w:eastAsia="ja-JP"/>
              </w:rPr>
              <w:t>Capacity Building</w:t>
            </w:r>
            <w:r w:rsidRPr="00F367B3">
              <w:t xml:space="preserve"> (t</w:t>
            </w:r>
            <w:r w:rsidRPr="00F367B3">
              <w:rPr>
                <w:lang w:eastAsia="ja-JP"/>
              </w:rPr>
              <w:t>raining and support to formal education)</w:t>
            </w:r>
          </w:p>
        </w:tc>
        <w:tc>
          <w:tcPr>
            <w:tcW w:w="5101" w:type="dxa"/>
          </w:tcPr>
          <w:p w14:paraId="46EE18CF" w14:textId="77777777" w:rsidR="000B7698" w:rsidRPr="00F367B3" w:rsidRDefault="000B7698" w:rsidP="00F367B3">
            <w:pPr>
              <w:spacing w:before="100" w:beforeAutospacing="1" w:after="100" w:afterAutospacing="1" w:line="240" w:lineRule="auto"/>
              <w:rPr>
                <w:lang w:eastAsia="ja-JP"/>
              </w:rPr>
            </w:pPr>
            <w:r w:rsidRPr="00F367B3">
              <w:rPr>
                <w:lang w:eastAsia="ja-JP"/>
              </w:rPr>
              <w:t>Self-confidence in analyzing, managing an</w:t>
            </w:r>
            <w:r w:rsidR="00F367B3">
              <w:rPr>
                <w:lang w:eastAsia="ja-JP"/>
              </w:rPr>
              <w:t>d finding solutions to geo-disaster</w:t>
            </w:r>
            <w:r w:rsidRPr="00F367B3">
              <w:rPr>
                <w:lang w:eastAsia="ja-JP"/>
              </w:rPr>
              <w:t xml:space="preserve"> problems in Vietnam.</w:t>
            </w:r>
          </w:p>
        </w:tc>
        <w:tc>
          <w:tcPr>
            <w:tcW w:w="1133" w:type="dxa"/>
          </w:tcPr>
          <w:p w14:paraId="373AA414" w14:textId="77777777" w:rsidR="000B7698" w:rsidRPr="00F367B3" w:rsidRDefault="000B7698" w:rsidP="00140B7C">
            <w:pPr>
              <w:spacing w:before="100" w:beforeAutospacing="1" w:after="100" w:afterAutospacing="1" w:line="240" w:lineRule="auto"/>
              <w:rPr>
                <w:lang w:eastAsia="ja-JP"/>
              </w:rPr>
            </w:pPr>
            <w:r w:rsidRPr="00F367B3">
              <w:rPr>
                <w:lang w:eastAsia="ja-JP"/>
              </w:rPr>
              <w:t>$</w:t>
            </w:r>
            <w:r w:rsidR="00140B7C">
              <w:rPr>
                <w:lang w:eastAsia="ja-JP"/>
              </w:rPr>
              <w:t>278,543</w:t>
            </w:r>
          </w:p>
        </w:tc>
      </w:tr>
      <w:tr w:rsidR="00CB57FD" w:rsidRPr="00F367B3" w14:paraId="5EE607D8" w14:textId="77777777" w:rsidTr="000B7698">
        <w:tc>
          <w:tcPr>
            <w:tcW w:w="3116" w:type="dxa"/>
          </w:tcPr>
          <w:p w14:paraId="4AA97EB3" w14:textId="77777777" w:rsidR="000B7698" w:rsidRPr="00F367B3" w:rsidRDefault="000B7698" w:rsidP="00F367B3">
            <w:pPr>
              <w:pStyle w:val="ListParagraph"/>
              <w:numPr>
                <w:ilvl w:val="0"/>
                <w:numId w:val="25"/>
              </w:numPr>
              <w:spacing w:before="100" w:beforeAutospacing="1" w:after="100" w:afterAutospacing="1" w:line="240" w:lineRule="auto"/>
              <w:rPr>
                <w:lang w:eastAsia="ja-JP"/>
              </w:rPr>
            </w:pPr>
            <w:r w:rsidRPr="00F367B3">
              <w:rPr>
                <w:b/>
                <w:i/>
                <w:lang w:eastAsia="ja-JP"/>
              </w:rPr>
              <w:t>Three case studies</w:t>
            </w:r>
            <w:r w:rsidRPr="00F367B3">
              <w:rPr>
                <w:lang w:eastAsia="ja-JP"/>
              </w:rPr>
              <w:t xml:space="preserve"> (pilot field project on various subjects to gain hands‐on experience)</w:t>
            </w:r>
          </w:p>
          <w:p w14:paraId="636E8213" w14:textId="77777777" w:rsidR="000B7698" w:rsidRPr="00F367B3" w:rsidRDefault="000B7698" w:rsidP="00F367B3">
            <w:pPr>
              <w:pStyle w:val="ListParagraph"/>
              <w:spacing w:before="100" w:beforeAutospacing="1" w:after="100" w:afterAutospacing="1" w:line="240" w:lineRule="auto"/>
              <w:rPr>
                <w:lang w:eastAsia="ja-JP"/>
              </w:rPr>
            </w:pPr>
          </w:p>
          <w:p w14:paraId="21810612" w14:textId="036C4F53" w:rsidR="000B7698" w:rsidRPr="00F367B3" w:rsidRDefault="000B7698" w:rsidP="00F367B3">
            <w:pPr>
              <w:pStyle w:val="ListParagraph"/>
              <w:spacing w:before="100" w:beforeAutospacing="1" w:after="100" w:afterAutospacing="1" w:line="240" w:lineRule="auto"/>
              <w:rPr>
                <w:lang w:eastAsia="ja-JP"/>
              </w:rPr>
            </w:pPr>
            <w:r w:rsidRPr="00F367B3">
              <w:rPr>
                <w:lang w:eastAsia="ja-JP"/>
              </w:rPr>
              <w:t>2a) Pilot study Cua</w:t>
            </w:r>
            <w:r w:rsidR="00C227D1">
              <w:rPr>
                <w:lang w:eastAsia="ja-JP"/>
              </w:rPr>
              <w:t xml:space="preserve"> </w:t>
            </w:r>
            <w:r w:rsidRPr="00F367B3">
              <w:rPr>
                <w:lang w:eastAsia="ja-JP"/>
              </w:rPr>
              <w:t>Dat hydropower plant</w:t>
            </w:r>
          </w:p>
          <w:p w14:paraId="6DD29AFB" w14:textId="77777777" w:rsidR="000B7698" w:rsidRPr="00F367B3" w:rsidRDefault="000B7698" w:rsidP="00F367B3">
            <w:pPr>
              <w:pStyle w:val="ListParagraph"/>
              <w:spacing w:before="100" w:beforeAutospacing="1" w:after="100" w:afterAutospacing="1" w:line="240" w:lineRule="auto"/>
              <w:rPr>
                <w:lang w:eastAsia="ja-JP"/>
              </w:rPr>
            </w:pPr>
          </w:p>
          <w:p w14:paraId="43908319" w14:textId="5A791F2D" w:rsidR="000B7698" w:rsidRPr="00F367B3" w:rsidRDefault="000B7698" w:rsidP="00F367B3">
            <w:pPr>
              <w:pStyle w:val="ListParagraph"/>
              <w:spacing w:before="100" w:beforeAutospacing="1" w:after="100" w:afterAutospacing="1" w:line="240" w:lineRule="auto"/>
              <w:rPr>
                <w:lang w:eastAsia="ja-JP"/>
              </w:rPr>
            </w:pPr>
            <w:r w:rsidRPr="00F367B3">
              <w:rPr>
                <w:lang w:eastAsia="ja-JP"/>
              </w:rPr>
              <w:t xml:space="preserve">2b) Pilot study on </w:t>
            </w:r>
            <w:r w:rsidR="00C227D1">
              <w:rPr>
                <w:lang w:eastAsia="ja-JP"/>
              </w:rPr>
              <w:t xml:space="preserve">coastal </w:t>
            </w:r>
            <w:r w:rsidRPr="00F367B3">
              <w:rPr>
                <w:lang w:eastAsia="ja-JP"/>
              </w:rPr>
              <w:t xml:space="preserve">zone of the </w:t>
            </w:r>
            <w:r w:rsidR="00C227D1">
              <w:rPr>
                <w:lang w:eastAsia="ja-JP"/>
              </w:rPr>
              <w:t>R</w:t>
            </w:r>
            <w:r w:rsidRPr="00F367B3">
              <w:rPr>
                <w:lang w:eastAsia="ja-JP"/>
              </w:rPr>
              <w:t xml:space="preserve">ed River </w:t>
            </w:r>
          </w:p>
          <w:p w14:paraId="1A022FEC" w14:textId="77777777" w:rsidR="000B7698" w:rsidRPr="00F367B3" w:rsidRDefault="000B7698" w:rsidP="00F367B3">
            <w:pPr>
              <w:pStyle w:val="ListParagraph"/>
              <w:spacing w:before="100" w:beforeAutospacing="1" w:after="100" w:afterAutospacing="1" w:line="240" w:lineRule="auto"/>
              <w:rPr>
                <w:lang w:eastAsia="ja-JP"/>
              </w:rPr>
            </w:pPr>
          </w:p>
          <w:p w14:paraId="60F54268" w14:textId="77777777" w:rsidR="000B7698" w:rsidRPr="00F367B3" w:rsidRDefault="000B7698" w:rsidP="00F367B3">
            <w:pPr>
              <w:pStyle w:val="ListParagraph"/>
              <w:spacing w:before="100" w:beforeAutospacing="1" w:after="100" w:afterAutospacing="1" w:line="240" w:lineRule="auto"/>
              <w:rPr>
                <w:lang w:eastAsia="ja-JP"/>
              </w:rPr>
            </w:pPr>
            <w:r w:rsidRPr="00F367B3">
              <w:rPr>
                <w:lang w:eastAsia="ja-JP"/>
              </w:rPr>
              <w:t>2c) Land subsidence in Hanoi</w:t>
            </w:r>
          </w:p>
        </w:tc>
        <w:tc>
          <w:tcPr>
            <w:tcW w:w="5101" w:type="dxa"/>
          </w:tcPr>
          <w:p w14:paraId="3C01692C" w14:textId="77777777" w:rsidR="000B7698" w:rsidRPr="00F367B3" w:rsidRDefault="000B7698" w:rsidP="00F367B3">
            <w:pPr>
              <w:spacing w:before="100" w:beforeAutospacing="1" w:after="100" w:afterAutospacing="1" w:line="240" w:lineRule="auto"/>
              <w:rPr>
                <w:lang w:eastAsia="ja-JP"/>
              </w:rPr>
            </w:pPr>
          </w:p>
          <w:p w14:paraId="1D2C8B36" w14:textId="77777777" w:rsidR="000B7698" w:rsidRPr="00F367B3" w:rsidRDefault="000B7698" w:rsidP="00F367B3">
            <w:pPr>
              <w:spacing w:before="100" w:beforeAutospacing="1" w:after="100" w:afterAutospacing="1" w:line="240" w:lineRule="auto"/>
              <w:rPr>
                <w:lang w:eastAsia="ja-JP"/>
              </w:rPr>
            </w:pPr>
          </w:p>
          <w:p w14:paraId="50E5625E" w14:textId="77777777" w:rsidR="000B7698" w:rsidRPr="00F367B3" w:rsidRDefault="000B7698" w:rsidP="00F367B3">
            <w:pPr>
              <w:spacing w:before="100" w:beforeAutospacing="1" w:after="100" w:afterAutospacing="1" w:line="240" w:lineRule="auto"/>
              <w:rPr>
                <w:lang w:eastAsia="ja-JP"/>
              </w:rPr>
            </w:pPr>
            <w:r w:rsidRPr="00F367B3">
              <w:rPr>
                <w:lang w:eastAsia="ja-JP"/>
              </w:rPr>
              <w:t xml:space="preserve">Enhanced competence and capabilities to perform </w:t>
            </w:r>
            <w:r w:rsidR="00F367B3">
              <w:rPr>
                <w:lang w:eastAsia="ja-JP"/>
              </w:rPr>
              <w:t>geo-disaster</w:t>
            </w:r>
            <w:r w:rsidRPr="00F367B3">
              <w:rPr>
                <w:lang w:eastAsia="ja-JP"/>
              </w:rPr>
              <w:t xml:space="preserve"> investigations at other sites.</w:t>
            </w:r>
          </w:p>
          <w:p w14:paraId="0AFBA27E" w14:textId="77777777" w:rsidR="000B7698" w:rsidRPr="00F367B3" w:rsidRDefault="000B7698" w:rsidP="00F367B3">
            <w:pPr>
              <w:spacing w:before="100" w:beforeAutospacing="1" w:after="100" w:afterAutospacing="1" w:line="240" w:lineRule="auto"/>
              <w:rPr>
                <w:lang w:eastAsia="ja-JP"/>
              </w:rPr>
            </w:pPr>
            <w:r w:rsidRPr="00F367B3">
              <w:rPr>
                <w:lang w:eastAsia="ja-JP"/>
              </w:rPr>
              <w:t>Ability to solve similar problems in other critical areas resulting in better land use planning and techniques for forecasting shoreline changes.</w:t>
            </w:r>
          </w:p>
          <w:p w14:paraId="7295764A" w14:textId="77777777" w:rsidR="000B7698" w:rsidRPr="00F367B3" w:rsidRDefault="000B7698" w:rsidP="00F367B3">
            <w:pPr>
              <w:spacing w:before="100" w:beforeAutospacing="1" w:after="100" w:afterAutospacing="1" w:line="240" w:lineRule="auto"/>
              <w:rPr>
                <w:lang w:eastAsia="ja-JP"/>
              </w:rPr>
            </w:pPr>
            <w:r w:rsidRPr="00F367B3">
              <w:rPr>
                <w:lang w:eastAsia="ja-JP"/>
              </w:rPr>
              <w:t>Trained local personnel will contribute in chalking out long-term solutions in urbanised areas which include proper land use planning in the affected areas.</w:t>
            </w:r>
          </w:p>
        </w:tc>
        <w:tc>
          <w:tcPr>
            <w:tcW w:w="1133" w:type="dxa"/>
          </w:tcPr>
          <w:p w14:paraId="6AE7EFC3" w14:textId="77777777" w:rsidR="000B7698" w:rsidRPr="00F367B3" w:rsidRDefault="000B7698" w:rsidP="00140B7C">
            <w:pPr>
              <w:spacing w:before="100" w:beforeAutospacing="1" w:after="100" w:afterAutospacing="1" w:line="240" w:lineRule="auto"/>
              <w:rPr>
                <w:lang w:eastAsia="ja-JP"/>
              </w:rPr>
            </w:pPr>
            <w:r w:rsidRPr="00F367B3">
              <w:rPr>
                <w:lang w:eastAsia="ja-JP"/>
              </w:rPr>
              <w:t>$</w:t>
            </w:r>
            <w:r w:rsidR="00140B7C">
              <w:rPr>
                <w:lang w:eastAsia="ja-JP"/>
              </w:rPr>
              <w:t>1,265,538</w:t>
            </w:r>
          </w:p>
        </w:tc>
      </w:tr>
      <w:tr w:rsidR="00CB57FD" w:rsidRPr="00F367B3" w14:paraId="47F9C438" w14:textId="77777777" w:rsidTr="000B7698">
        <w:tc>
          <w:tcPr>
            <w:tcW w:w="3116" w:type="dxa"/>
          </w:tcPr>
          <w:p w14:paraId="39C7DAFC" w14:textId="77777777" w:rsidR="000B7698" w:rsidRPr="00F367B3" w:rsidRDefault="000B7698" w:rsidP="00F367B3">
            <w:pPr>
              <w:pStyle w:val="ListParagraph"/>
              <w:numPr>
                <w:ilvl w:val="0"/>
                <w:numId w:val="25"/>
              </w:numPr>
              <w:spacing w:before="100" w:beforeAutospacing="1" w:after="100" w:afterAutospacing="1" w:line="240" w:lineRule="auto"/>
              <w:rPr>
                <w:lang w:eastAsia="ja-JP"/>
              </w:rPr>
            </w:pPr>
            <w:r w:rsidRPr="00F367B3">
              <w:rPr>
                <w:b/>
                <w:i/>
                <w:lang w:eastAsia="ja-JP"/>
              </w:rPr>
              <w:t>Disseminate information</w:t>
            </w:r>
            <w:r w:rsidRPr="00F367B3">
              <w:rPr>
                <w:lang w:eastAsia="ja-JP"/>
              </w:rPr>
              <w:t xml:space="preserve"> (dissemination of data and results)</w:t>
            </w:r>
          </w:p>
        </w:tc>
        <w:tc>
          <w:tcPr>
            <w:tcW w:w="5101" w:type="dxa"/>
          </w:tcPr>
          <w:p w14:paraId="4328D681" w14:textId="77777777" w:rsidR="000B7698" w:rsidRPr="00F367B3" w:rsidRDefault="000B7698" w:rsidP="00F367B3">
            <w:pPr>
              <w:spacing w:before="100" w:beforeAutospacing="1" w:after="100" w:afterAutospacing="1" w:line="240" w:lineRule="auto"/>
              <w:rPr>
                <w:lang w:eastAsia="ja-JP"/>
              </w:rPr>
            </w:pPr>
            <w:r w:rsidRPr="00F367B3">
              <w:rPr>
                <w:lang w:eastAsia="ja-JP"/>
              </w:rPr>
              <w:t>Awareness and preparedness on dealing with natural disasters which is a fundamental basis for effective disaster risk management approach</w:t>
            </w:r>
          </w:p>
        </w:tc>
        <w:tc>
          <w:tcPr>
            <w:tcW w:w="1133" w:type="dxa"/>
          </w:tcPr>
          <w:p w14:paraId="10B9EE5B" w14:textId="77777777" w:rsidR="000B7698" w:rsidRPr="00F367B3" w:rsidRDefault="000B7698" w:rsidP="00F367B3">
            <w:pPr>
              <w:spacing w:before="100" w:beforeAutospacing="1" w:after="100" w:afterAutospacing="1" w:line="240" w:lineRule="auto"/>
              <w:rPr>
                <w:lang w:eastAsia="ja-JP"/>
              </w:rPr>
            </w:pPr>
            <w:r w:rsidRPr="00F367B3">
              <w:rPr>
                <w:lang w:eastAsia="ja-JP"/>
              </w:rPr>
              <w:t>$</w:t>
            </w:r>
            <w:r w:rsidR="00140B7C">
              <w:rPr>
                <w:lang w:eastAsia="ja-JP"/>
              </w:rPr>
              <w:t>333,170</w:t>
            </w:r>
          </w:p>
        </w:tc>
      </w:tr>
    </w:tbl>
    <w:p w14:paraId="53E963CC" w14:textId="4361F9B9" w:rsidR="002B5104" w:rsidRPr="00F367B3" w:rsidRDefault="00CE4765" w:rsidP="00F367B3">
      <w:pPr>
        <w:spacing w:before="100" w:beforeAutospacing="1" w:after="100" w:afterAutospacing="1" w:line="240" w:lineRule="auto"/>
        <w:rPr>
          <w:lang w:eastAsia="ja-JP"/>
        </w:rPr>
      </w:pPr>
      <w:r w:rsidRPr="00F367B3">
        <w:rPr>
          <w:lang w:eastAsia="ja-JP"/>
        </w:rPr>
        <w:t xml:space="preserve">With </w:t>
      </w:r>
      <w:r w:rsidR="000B7698" w:rsidRPr="00F367B3">
        <w:rPr>
          <w:lang w:eastAsia="ja-JP"/>
        </w:rPr>
        <w:t>an independent audit and project staff/management</w:t>
      </w:r>
      <w:r w:rsidR="00F367B3">
        <w:rPr>
          <w:lang w:eastAsia="ja-JP"/>
        </w:rPr>
        <w:t xml:space="preserve"> costs</w:t>
      </w:r>
      <w:r w:rsidR="000B7698" w:rsidRPr="00F367B3">
        <w:rPr>
          <w:lang w:eastAsia="ja-JP"/>
        </w:rPr>
        <w:t xml:space="preserve">, the total budget (Norwegian contribution) for Phase I was USD $2.2M. </w:t>
      </w:r>
      <w:r w:rsidR="00140B7C">
        <w:rPr>
          <w:lang w:eastAsia="ja-JP"/>
        </w:rPr>
        <w:t>The in</w:t>
      </w:r>
      <w:r w:rsidR="00C227D1">
        <w:rPr>
          <w:lang w:eastAsia="ja-JP"/>
        </w:rPr>
        <w:t>-</w:t>
      </w:r>
      <w:r w:rsidR="00140B7C">
        <w:rPr>
          <w:lang w:eastAsia="ja-JP"/>
        </w:rPr>
        <w:t xml:space="preserve">kind contribution from </w:t>
      </w:r>
      <w:r w:rsidR="00C277E2">
        <w:rPr>
          <w:lang w:eastAsia="ja-JP"/>
        </w:rPr>
        <w:t xml:space="preserve">the </w:t>
      </w:r>
      <w:r w:rsidR="00C277E2" w:rsidRPr="00C277E2">
        <w:rPr>
          <w:lang w:eastAsia="ja-JP"/>
        </w:rPr>
        <w:t>Norwegian Geotechnical Institute</w:t>
      </w:r>
      <w:r w:rsidR="00C277E2">
        <w:rPr>
          <w:lang w:eastAsia="ja-JP"/>
        </w:rPr>
        <w:t xml:space="preserve"> (</w:t>
      </w:r>
      <w:r w:rsidR="00140B7C">
        <w:rPr>
          <w:lang w:eastAsia="ja-JP"/>
        </w:rPr>
        <w:t>NGI</w:t>
      </w:r>
      <w:r w:rsidR="00C277E2">
        <w:rPr>
          <w:lang w:eastAsia="ja-JP"/>
        </w:rPr>
        <w:t>)</w:t>
      </w:r>
      <w:r w:rsidR="00140B7C">
        <w:rPr>
          <w:lang w:eastAsia="ja-JP"/>
        </w:rPr>
        <w:t xml:space="preserve"> and VNU was equivalent to</w:t>
      </w:r>
      <w:r w:rsidR="00C227D1">
        <w:rPr>
          <w:lang w:eastAsia="ja-JP"/>
        </w:rPr>
        <w:t xml:space="preserve"> </w:t>
      </w:r>
      <w:r w:rsidR="00140B7C">
        <w:rPr>
          <w:lang w:eastAsia="ja-JP"/>
        </w:rPr>
        <w:t>US</w:t>
      </w:r>
      <w:r w:rsidR="00C277E2">
        <w:rPr>
          <w:lang w:eastAsia="ja-JP"/>
        </w:rPr>
        <w:t xml:space="preserve">D </w:t>
      </w:r>
      <w:r w:rsidR="00140B7C">
        <w:rPr>
          <w:lang w:eastAsia="ja-JP"/>
        </w:rPr>
        <w:t xml:space="preserve">$50,000 each. </w:t>
      </w:r>
    </w:p>
    <w:p w14:paraId="3BA65F94" w14:textId="77777777" w:rsidR="00186749" w:rsidRDefault="007A565F" w:rsidP="00AA7691">
      <w:pPr>
        <w:pStyle w:val="TOC1"/>
        <w:rPr>
          <w:noProof/>
        </w:rPr>
      </w:pPr>
      <w:r w:rsidRPr="00F367B3">
        <w:rPr>
          <w:noProof/>
        </w:rPr>
        <w:t>Phase II</w:t>
      </w:r>
      <w:r w:rsidR="00CB57FD" w:rsidRPr="00F367B3">
        <w:rPr>
          <w:noProof/>
        </w:rPr>
        <w:t xml:space="preserve"> (2012-2014)</w:t>
      </w:r>
    </w:p>
    <w:p w14:paraId="78AD7BC4" w14:textId="17BE8A0C" w:rsidR="006B6E96" w:rsidRPr="003A2BE3" w:rsidRDefault="00CB57FD" w:rsidP="00F367B3">
      <w:pPr>
        <w:spacing w:before="100" w:beforeAutospacing="1" w:after="100" w:afterAutospacing="1" w:line="240" w:lineRule="auto"/>
        <w:rPr>
          <w:lang w:eastAsia="ja-JP"/>
        </w:rPr>
      </w:pPr>
      <w:r w:rsidRPr="003A2BE3">
        <w:rPr>
          <w:lang w:eastAsia="ja-JP"/>
        </w:rPr>
        <w:t>The name of the projec</w:t>
      </w:r>
      <w:r w:rsidR="006B6E96" w:rsidRPr="003A2BE3">
        <w:rPr>
          <w:lang w:eastAsia="ja-JP"/>
        </w:rPr>
        <w:t xml:space="preserve">t changed in Phase II to </w:t>
      </w:r>
      <w:r w:rsidRPr="003A2BE3">
        <w:rPr>
          <w:i/>
          <w:lang w:eastAsia="ja-JP"/>
        </w:rPr>
        <w:t>Capacity Building and Technology Transfer for Mitigation of Geohazards in Vietnam in the Context of Climate Change</w:t>
      </w:r>
      <w:r w:rsidRPr="003A2BE3">
        <w:rPr>
          <w:lang w:eastAsia="ja-JP"/>
        </w:rPr>
        <w:t>.</w:t>
      </w:r>
      <w:r w:rsidR="00C227D1">
        <w:rPr>
          <w:lang w:eastAsia="ja-JP"/>
        </w:rPr>
        <w:t xml:space="preserve"> </w:t>
      </w:r>
      <w:r w:rsidR="00F07678" w:rsidRPr="003A2BE3">
        <w:rPr>
          <w:lang w:eastAsia="ja-JP"/>
        </w:rPr>
        <w:t xml:space="preserve">As suggested in </w:t>
      </w:r>
      <w:r w:rsidR="006B6E96" w:rsidRPr="003A2BE3">
        <w:rPr>
          <w:lang w:eastAsia="ja-JP"/>
        </w:rPr>
        <w:t>the Phase I End Review</w:t>
      </w:r>
      <w:r w:rsidR="00F07678" w:rsidRPr="003A2BE3">
        <w:rPr>
          <w:lang w:eastAsia="ja-JP"/>
        </w:rPr>
        <w:t xml:space="preserve">, </w:t>
      </w:r>
      <w:r w:rsidR="006B6E96" w:rsidRPr="003A2BE3">
        <w:rPr>
          <w:lang w:eastAsia="ja-JP"/>
        </w:rPr>
        <w:t xml:space="preserve">the project title </w:t>
      </w:r>
      <w:r w:rsidR="00F07678" w:rsidRPr="003A2BE3">
        <w:rPr>
          <w:lang w:eastAsia="ja-JP"/>
        </w:rPr>
        <w:t xml:space="preserve">in Phase I </w:t>
      </w:r>
      <w:r w:rsidR="006B6E96" w:rsidRPr="003A2BE3">
        <w:rPr>
          <w:lang w:eastAsia="ja-JP"/>
        </w:rPr>
        <w:t xml:space="preserve">didn’t accurately reflect the development issue being addressed. </w:t>
      </w:r>
      <w:r w:rsidR="00F367B3" w:rsidRPr="003A2BE3">
        <w:rPr>
          <w:lang w:eastAsia="ja-JP"/>
        </w:rPr>
        <w:t>The review a</w:t>
      </w:r>
      <w:r w:rsidR="006B6E96" w:rsidRPr="003A2BE3">
        <w:rPr>
          <w:lang w:eastAsia="ja-JP"/>
        </w:rPr>
        <w:t xml:space="preserve">lso </w:t>
      </w:r>
      <w:r w:rsidR="006B6E96" w:rsidRPr="003A2BE3">
        <w:rPr>
          <w:lang w:eastAsia="ja-JP"/>
        </w:rPr>
        <w:lastRenderedPageBreak/>
        <w:t>suggested that given the areas already being addressed in Phase I (weather and climate change induced geo</w:t>
      </w:r>
      <w:r w:rsidR="00F367B3" w:rsidRPr="003A2BE3">
        <w:rPr>
          <w:lang w:eastAsia="ja-JP"/>
        </w:rPr>
        <w:t>-</w:t>
      </w:r>
      <w:r w:rsidR="006B6E96" w:rsidRPr="003A2BE3">
        <w:rPr>
          <w:lang w:eastAsia="ja-JP"/>
        </w:rPr>
        <w:t xml:space="preserve">hazards and geological conditions), the references to “Environment” and “Energy Development” in the original title were </w:t>
      </w:r>
      <w:r w:rsidR="00C227D1">
        <w:rPr>
          <w:lang w:eastAsia="ja-JP"/>
        </w:rPr>
        <w:t>not appropriate</w:t>
      </w:r>
      <w:r w:rsidR="006B6E96" w:rsidRPr="003A2BE3">
        <w:rPr>
          <w:lang w:eastAsia="ja-JP"/>
        </w:rPr>
        <w:t xml:space="preserve">. </w:t>
      </w:r>
    </w:p>
    <w:p w14:paraId="32720797" w14:textId="77777777" w:rsidR="00F65BD2" w:rsidRPr="003A2BE3" w:rsidRDefault="00156B6D" w:rsidP="00F367B3">
      <w:pPr>
        <w:spacing w:before="100" w:beforeAutospacing="1" w:after="100" w:afterAutospacing="1" w:line="240" w:lineRule="auto"/>
        <w:rPr>
          <w:lang w:eastAsia="ja-JP"/>
        </w:rPr>
      </w:pPr>
      <w:r w:rsidRPr="003A2BE3">
        <w:rPr>
          <w:lang w:eastAsia="ja-JP"/>
        </w:rPr>
        <w:t xml:space="preserve">The budget for Phase II was 20 million NOK (USD 3.6 M) with a counterpart budget of 2,000 million VND (USD 100,000) meaning the total budget for both phases was USD </w:t>
      </w:r>
      <w:r w:rsidR="0084058D" w:rsidRPr="003A2BE3">
        <w:rPr>
          <w:lang w:eastAsia="ja-JP"/>
        </w:rPr>
        <w:t>$</w:t>
      </w:r>
      <w:r w:rsidRPr="003A2BE3">
        <w:rPr>
          <w:lang w:eastAsia="ja-JP"/>
        </w:rPr>
        <w:t>5.8M.</w:t>
      </w:r>
    </w:p>
    <w:p w14:paraId="5B99E938" w14:textId="77777777" w:rsidR="00F65BD2" w:rsidRPr="00F367B3" w:rsidRDefault="00F65BD2" w:rsidP="00F367B3">
      <w:pPr>
        <w:spacing w:before="100" w:beforeAutospacing="1" w:after="100" w:afterAutospacing="1" w:line="240" w:lineRule="auto"/>
        <w:rPr>
          <w:lang w:eastAsia="ja-JP"/>
        </w:rPr>
      </w:pPr>
      <w:r w:rsidRPr="003A2BE3">
        <w:rPr>
          <w:lang w:eastAsia="ja-JP"/>
        </w:rPr>
        <w:t xml:space="preserve">The </w:t>
      </w:r>
      <w:r w:rsidR="006B6E96" w:rsidRPr="003A2BE3">
        <w:rPr>
          <w:lang w:eastAsia="ja-JP"/>
        </w:rPr>
        <w:t>P</w:t>
      </w:r>
      <w:r w:rsidRPr="003A2BE3">
        <w:rPr>
          <w:lang w:eastAsia="ja-JP"/>
        </w:rPr>
        <w:t>hase II proposal included a Logical Framework matrix</w:t>
      </w:r>
      <w:r w:rsidR="00F367B3" w:rsidRPr="003A2BE3">
        <w:rPr>
          <w:lang w:eastAsia="ja-JP"/>
        </w:rPr>
        <w:t>, in part re</w:t>
      </w:r>
      <w:r w:rsidR="00723593" w:rsidRPr="003A2BE3">
        <w:rPr>
          <w:lang w:eastAsia="ja-JP"/>
        </w:rPr>
        <w:t>f</w:t>
      </w:r>
      <w:r w:rsidR="00F367B3" w:rsidRPr="003A2BE3">
        <w:rPr>
          <w:lang w:eastAsia="ja-JP"/>
        </w:rPr>
        <w:t>lecting encour</w:t>
      </w:r>
      <w:r w:rsidR="00723593" w:rsidRPr="003A2BE3">
        <w:rPr>
          <w:lang w:eastAsia="ja-JP"/>
        </w:rPr>
        <w:t>a</w:t>
      </w:r>
      <w:r w:rsidR="00F367B3" w:rsidRPr="003A2BE3">
        <w:rPr>
          <w:lang w:eastAsia="ja-JP"/>
        </w:rPr>
        <w:t>g</w:t>
      </w:r>
      <w:r w:rsidR="00723593" w:rsidRPr="003A2BE3">
        <w:rPr>
          <w:lang w:eastAsia="ja-JP"/>
        </w:rPr>
        <w:t>e</w:t>
      </w:r>
      <w:r w:rsidR="00F367B3" w:rsidRPr="003A2BE3">
        <w:rPr>
          <w:lang w:eastAsia="ja-JP"/>
        </w:rPr>
        <w:t xml:space="preserve">ment </w:t>
      </w:r>
      <w:r w:rsidR="00F07678" w:rsidRPr="003A2BE3">
        <w:rPr>
          <w:lang w:eastAsia="ja-JP"/>
        </w:rPr>
        <w:t xml:space="preserve">from the Phase I End Review </w:t>
      </w:r>
      <w:r w:rsidR="00F367B3" w:rsidRPr="003A2BE3">
        <w:rPr>
          <w:lang w:eastAsia="ja-JP"/>
        </w:rPr>
        <w:t xml:space="preserve">to </w:t>
      </w:r>
      <w:r w:rsidR="00723593" w:rsidRPr="003A2BE3">
        <w:rPr>
          <w:lang w:eastAsia="ja-JP"/>
        </w:rPr>
        <w:t>t</w:t>
      </w:r>
      <w:r w:rsidR="00F367B3" w:rsidRPr="003A2BE3">
        <w:rPr>
          <w:lang w:eastAsia="ja-JP"/>
        </w:rPr>
        <w:t>ake more of a re</w:t>
      </w:r>
      <w:r w:rsidR="00723593" w:rsidRPr="003A2BE3">
        <w:rPr>
          <w:lang w:eastAsia="ja-JP"/>
        </w:rPr>
        <w:t>s</w:t>
      </w:r>
      <w:r w:rsidR="00F367B3" w:rsidRPr="003A2BE3">
        <w:rPr>
          <w:lang w:eastAsia="ja-JP"/>
        </w:rPr>
        <w:t>ults-or</w:t>
      </w:r>
      <w:r w:rsidR="00723593" w:rsidRPr="003A2BE3">
        <w:rPr>
          <w:lang w:eastAsia="ja-JP"/>
        </w:rPr>
        <w:t xml:space="preserve">iented </w:t>
      </w:r>
      <w:r w:rsidR="00F367B3" w:rsidRPr="003A2BE3">
        <w:rPr>
          <w:lang w:eastAsia="ja-JP"/>
        </w:rPr>
        <w:t xml:space="preserve">approach in Phase II.  </w:t>
      </w:r>
      <w:r w:rsidRPr="003A2BE3">
        <w:rPr>
          <w:lang w:eastAsia="ja-JP"/>
        </w:rPr>
        <w:t xml:space="preserve">The </w:t>
      </w:r>
      <w:r w:rsidR="00723593" w:rsidRPr="003A2BE3">
        <w:rPr>
          <w:lang w:eastAsia="ja-JP"/>
        </w:rPr>
        <w:t>Phase I</w:t>
      </w:r>
      <w:r w:rsidR="00F367B3" w:rsidRPr="003A2BE3">
        <w:rPr>
          <w:lang w:eastAsia="ja-JP"/>
        </w:rPr>
        <w:t xml:space="preserve">I proposal also </w:t>
      </w:r>
      <w:r w:rsidR="00F07678" w:rsidRPr="003A2BE3">
        <w:rPr>
          <w:lang w:eastAsia="ja-JP"/>
        </w:rPr>
        <w:t xml:space="preserve">indicated that </w:t>
      </w:r>
      <w:r w:rsidR="00723593" w:rsidRPr="003A2BE3">
        <w:rPr>
          <w:lang w:eastAsia="ja-JP"/>
        </w:rPr>
        <w:t xml:space="preserve">doing so </w:t>
      </w:r>
      <w:r w:rsidR="00F367B3" w:rsidRPr="003A2BE3">
        <w:rPr>
          <w:lang w:eastAsia="ja-JP"/>
        </w:rPr>
        <w:t>“</w:t>
      </w:r>
      <w:r w:rsidRPr="003A2BE3">
        <w:rPr>
          <w:lang w:eastAsia="ja-JP"/>
        </w:rPr>
        <w:t>will help in keeping track of the various</w:t>
      </w:r>
      <w:r w:rsidRPr="00F367B3">
        <w:rPr>
          <w:lang w:eastAsia="ja-JP"/>
        </w:rPr>
        <w:t xml:space="preserve"> activities linked with the results and outputs of the programme</w:t>
      </w:r>
      <w:r w:rsidR="00F07678">
        <w:rPr>
          <w:lang w:eastAsia="ja-JP"/>
        </w:rPr>
        <w:t>”</w:t>
      </w:r>
      <w:r w:rsidRPr="00F367B3">
        <w:rPr>
          <w:lang w:eastAsia="ja-JP"/>
        </w:rPr>
        <w:t>:</w:t>
      </w:r>
    </w:p>
    <w:p w14:paraId="3A95007B" w14:textId="77777777" w:rsidR="00F65BD2" w:rsidRPr="00723593" w:rsidRDefault="00723593" w:rsidP="00723593">
      <w:pPr>
        <w:spacing w:before="100" w:beforeAutospacing="1" w:after="0" w:line="240" w:lineRule="auto"/>
        <w:rPr>
          <w:b/>
          <w:lang w:eastAsia="ja-JP"/>
        </w:rPr>
      </w:pPr>
      <w:r w:rsidRPr="00723593">
        <w:rPr>
          <w:b/>
          <w:lang w:eastAsia="ja-JP"/>
        </w:rPr>
        <w:t xml:space="preserve">Table </w:t>
      </w:r>
      <w:r>
        <w:rPr>
          <w:b/>
          <w:lang w:eastAsia="ja-JP"/>
        </w:rPr>
        <w:t>2</w:t>
      </w:r>
      <w:r w:rsidRPr="00723593">
        <w:rPr>
          <w:b/>
          <w:lang w:eastAsia="ja-JP"/>
        </w:rPr>
        <w:t>:</w:t>
      </w:r>
      <w:r>
        <w:rPr>
          <w:b/>
          <w:lang w:eastAsia="ja-JP"/>
        </w:rPr>
        <w:t xml:space="preserve"> Phase II </w:t>
      </w:r>
      <w:r w:rsidRPr="00723593">
        <w:rPr>
          <w:b/>
          <w:lang w:eastAsia="ja-JP"/>
        </w:rPr>
        <w:t>- Logical F</w:t>
      </w:r>
      <w:r w:rsidR="00F65BD2" w:rsidRPr="00723593">
        <w:rPr>
          <w:b/>
          <w:lang w:eastAsia="ja-JP"/>
        </w:rPr>
        <w:t>ramewo</w:t>
      </w:r>
      <w:r w:rsidRPr="00723593">
        <w:rPr>
          <w:b/>
          <w:lang w:eastAsia="ja-JP"/>
        </w:rPr>
        <w:t>rk M</w:t>
      </w:r>
      <w:r w:rsidR="00F65BD2" w:rsidRPr="00723593">
        <w:rPr>
          <w:b/>
          <w:lang w:eastAsia="ja-JP"/>
        </w:rPr>
        <w:t>at</w:t>
      </w:r>
      <w:r w:rsidRPr="00723593">
        <w:rPr>
          <w:b/>
          <w:lang w:eastAsia="ja-JP"/>
        </w:rPr>
        <w:t>rix</w:t>
      </w:r>
    </w:p>
    <w:tbl>
      <w:tblPr>
        <w:tblStyle w:val="TableGrid"/>
        <w:tblW w:w="9351" w:type="dxa"/>
        <w:tblLook w:val="04A0" w:firstRow="1" w:lastRow="0" w:firstColumn="1" w:lastColumn="0" w:noHBand="0" w:noVBand="1"/>
      </w:tblPr>
      <w:tblGrid>
        <w:gridCol w:w="4675"/>
        <w:gridCol w:w="4676"/>
      </w:tblGrid>
      <w:tr w:rsidR="00E1528C" w:rsidRPr="00CE4765" w14:paraId="49DDE2CD" w14:textId="77777777" w:rsidTr="004B5C96">
        <w:tc>
          <w:tcPr>
            <w:tcW w:w="4675" w:type="dxa"/>
          </w:tcPr>
          <w:p w14:paraId="0140412F" w14:textId="77777777" w:rsidR="00E1528C" w:rsidRPr="00723593" w:rsidRDefault="00E1528C" w:rsidP="00F51880">
            <w:pPr>
              <w:spacing w:before="100" w:beforeAutospacing="1" w:after="100" w:afterAutospacing="1" w:line="240" w:lineRule="auto"/>
              <w:rPr>
                <w:b/>
                <w:lang w:eastAsia="ja-JP"/>
              </w:rPr>
            </w:pPr>
            <w:r w:rsidRPr="00723593">
              <w:rPr>
                <w:b/>
                <w:lang w:eastAsia="ja-JP"/>
              </w:rPr>
              <w:t>Objectives</w:t>
            </w:r>
          </w:p>
        </w:tc>
        <w:tc>
          <w:tcPr>
            <w:tcW w:w="4676" w:type="dxa"/>
          </w:tcPr>
          <w:p w14:paraId="19115B07" w14:textId="77777777" w:rsidR="00E1528C" w:rsidRPr="00723593" w:rsidRDefault="00E1528C" w:rsidP="00F51880">
            <w:pPr>
              <w:spacing w:before="100" w:beforeAutospacing="1" w:after="100" w:afterAutospacing="1" w:line="240" w:lineRule="auto"/>
              <w:rPr>
                <w:b/>
                <w:lang w:eastAsia="ja-JP"/>
              </w:rPr>
            </w:pPr>
            <w:r w:rsidRPr="00723593">
              <w:rPr>
                <w:b/>
                <w:lang w:eastAsia="ja-JP"/>
              </w:rPr>
              <w:t>Indicators of Expected Results</w:t>
            </w:r>
          </w:p>
        </w:tc>
      </w:tr>
      <w:tr w:rsidR="00E1528C" w:rsidRPr="00CE4765" w14:paraId="60D2505F" w14:textId="77777777" w:rsidTr="004B5C96">
        <w:tc>
          <w:tcPr>
            <w:tcW w:w="4675" w:type="dxa"/>
          </w:tcPr>
          <w:p w14:paraId="6052ADD9" w14:textId="77777777" w:rsidR="00E1528C" w:rsidRPr="00723593" w:rsidRDefault="00E1528C" w:rsidP="00F51880">
            <w:pPr>
              <w:spacing w:before="100" w:beforeAutospacing="1" w:after="100" w:afterAutospacing="1" w:line="240" w:lineRule="auto"/>
              <w:rPr>
                <w:b/>
                <w:i/>
                <w:lang w:eastAsia="ja-JP"/>
              </w:rPr>
            </w:pPr>
            <w:r w:rsidRPr="00723593">
              <w:rPr>
                <w:b/>
                <w:i/>
                <w:lang w:eastAsia="ja-JP"/>
              </w:rPr>
              <w:t>Development Objective:</w:t>
            </w:r>
          </w:p>
          <w:p w14:paraId="5EE4380B" w14:textId="77777777" w:rsidR="00E1528C" w:rsidRPr="00723593" w:rsidRDefault="00E1528C" w:rsidP="00F51880">
            <w:pPr>
              <w:spacing w:before="100" w:beforeAutospacing="1" w:after="100" w:afterAutospacing="1" w:line="240" w:lineRule="auto"/>
              <w:rPr>
                <w:lang w:eastAsia="ja-JP"/>
              </w:rPr>
            </w:pPr>
            <w:r w:rsidRPr="00723593">
              <w:rPr>
                <w:lang w:eastAsia="ja-JP"/>
              </w:rPr>
              <w:t xml:space="preserve">To reduce the impact of Geohazards in Vietnam in </w:t>
            </w:r>
            <w:r w:rsidR="006B6E96" w:rsidRPr="00723593">
              <w:rPr>
                <w:lang w:eastAsia="ja-JP"/>
              </w:rPr>
              <w:t>the context of changing climate</w:t>
            </w:r>
          </w:p>
        </w:tc>
        <w:tc>
          <w:tcPr>
            <w:tcW w:w="4676" w:type="dxa"/>
          </w:tcPr>
          <w:p w14:paraId="7446F282" w14:textId="77777777" w:rsidR="00E1528C" w:rsidRPr="00723593" w:rsidRDefault="00E1528C" w:rsidP="00F51880">
            <w:pPr>
              <w:spacing w:before="100" w:beforeAutospacing="1" w:after="100" w:afterAutospacing="1" w:line="240" w:lineRule="auto"/>
              <w:rPr>
                <w:lang w:eastAsia="ja-JP"/>
              </w:rPr>
            </w:pPr>
            <w:r w:rsidRPr="00723593">
              <w:rPr>
                <w:lang w:eastAsia="ja-JP"/>
              </w:rPr>
              <w:t>Reduced risks at pilot programme study sites thanks to increased geohazard awareness and preparation</w:t>
            </w:r>
          </w:p>
        </w:tc>
      </w:tr>
      <w:tr w:rsidR="00E1528C" w:rsidRPr="00CE4765" w14:paraId="52F69585" w14:textId="77777777" w:rsidTr="004B5C96">
        <w:tc>
          <w:tcPr>
            <w:tcW w:w="4675" w:type="dxa"/>
          </w:tcPr>
          <w:p w14:paraId="7F62431F" w14:textId="77777777" w:rsidR="00F51880" w:rsidRDefault="00E1528C" w:rsidP="00F51880">
            <w:pPr>
              <w:spacing w:before="100" w:beforeAutospacing="1" w:after="100" w:afterAutospacing="1" w:line="240" w:lineRule="auto"/>
              <w:rPr>
                <w:b/>
                <w:i/>
                <w:lang w:eastAsia="ja-JP"/>
              </w:rPr>
            </w:pPr>
            <w:r w:rsidRPr="00723593">
              <w:rPr>
                <w:b/>
                <w:i/>
                <w:lang w:eastAsia="ja-JP"/>
              </w:rPr>
              <w:t>Specific Objectives:</w:t>
            </w:r>
          </w:p>
          <w:p w14:paraId="77B5EAB4" w14:textId="77777777" w:rsidR="00E1528C" w:rsidRPr="00723593" w:rsidRDefault="00E1528C" w:rsidP="00F51880">
            <w:pPr>
              <w:spacing w:before="100" w:beforeAutospacing="1" w:after="100" w:afterAutospacing="1" w:line="240" w:lineRule="auto"/>
              <w:rPr>
                <w:lang w:eastAsia="ja-JP"/>
              </w:rPr>
            </w:pPr>
            <w:r w:rsidRPr="00723593">
              <w:rPr>
                <w:lang w:eastAsia="ja-JP"/>
              </w:rPr>
              <w:t>Capacity building for VNU in areas of geoh</w:t>
            </w:r>
            <w:r w:rsidR="006B6E96" w:rsidRPr="00723593">
              <w:rPr>
                <w:lang w:eastAsia="ja-JP"/>
              </w:rPr>
              <w:t>azard adaptation and mitigation</w:t>
            </w:r>
          </w:p>
        </w:tc>
        <w:tc>
          <w:tcPr>
            <w:tcW w:w="4676" w:type="dxa"/>
          </w:tcPr>
          <w:p w14:paraId="18F9F1B5" w14:textId="77777777" w:rsidR="00F51880" w:rsidRDefault="00F51880" w:rsidP="00F51880">
            <w:pPr>
              <w:spacing w:before="100" w:beforeAutospacing="1" w:after="100" w:afterAutospacing="1" w:line="240" w:lineRule="auto"/>
              <w:rPr>
                <w:lang w:eastAsia="ja-JP"/>
              </w:rPr>
            </w:pPr>
          </w:p>
          <w:p w14:paraId="47BA5909" w14:textId="571FF0D6" w:rsidR="00E1528C" w:rsidRPr="00723593" w:rsidRDefault="00E1528C" w:rsidP="00C227D1">
            <w:pPr>
              <w:spacing w:before="100" w:beforeAutospacing="1" w:after="100" w:afterAutospacing="1" w:line="240" w:lineRule="auto"/>
              <w:rPr>
                <w:lang w:eastAsia="ja-JP"/>
              </w:rPr>
            </w:pPr>
            <w:r w:rsidRPr="00723593">
              <w:rPr>
                <w:lang w:eastAsia="ja-JP"/>
              </w:rPr>
              <w:t xml:space="preserve">Trained teaching and research staff and students at VNU and other organizations such as </w:t>
            </w:r>
            <w:r w:rsidR="00C227D1">
              <w:rPr>
                <w:lang w:eastAsia="ja-JP"/>
              </w:rPr>
              <w:t xml:space="preserve">the </w:t>
            </w:r>
            <w:r w:rsidR="00C227D1" w:rsidRPr="00C227D1">
              <w:rPr>
                <w:lang w:eastAsia="ja-JP"/>
              </w:rPr>
              <w:t xml:space="preserve">Power Engineering Consulting Company 1 </w:t>
            </w:r>
            <w:r w:rsidR="00C227D1">
              <w:rPr>
                <w:lang w:eastAsia="ja-JP"/>
              </w:rPr>
              <w:t>(</w:t>
            </w:r>
            <w:r w:rsidRPr="00723593">
              <w:rPr>
                <w:lang w:eastAsia="ja-JP"/>
              </w:rPr>
              <w:t>PECC 1</w:t>
            </w:r>
            <w:r w:rsidR="00C227D1">
              <w:rPr>
                <w:lang w:eastAsia="ja-JP"/>
              </w:rPr>
              <w:t>)</w:t>
            </w:r>
            <w:r w:rsidRPr="00723593">
              <w:rPr>
                <w:lang w:eastAsia="ja-JP"/>
              </w:rPr>
              <w:t xml:space="preserve"> &amp; </w:t>
            </w:r>
            <w:r w:rsidR="00C227D1">
              <w:rPr>
                <w:lang w:eastAsia="ja-JP"/>
              </w:rPr>
              <w:t>Hanoi University of Mining and Geology (</w:t>
            </w:r>
            <w:r w:rsidRPr="00723593">
              <w:rPr>
                <w:lang w:eastAsia="ja-JP"/>
              </w:rPr>
              <w:t>HUMG</w:t>
            </w:r>
            <w:r w:rsidR="00C227D1">
              <w:rPr>
                <w:lang w:eastAsia="ja-JP"/>
              </w:rPr>
              <w:t>)</w:t>
            </w:r>
          </w:p>
        </w:tc>
      </w:tr>
      <w:tr w:rsidR="00E1528C" w:rsidRPr="00CE4765" w14:paraId="247AEE6C" w14:textId="77777777" w:rsidTr="004B5C96">
        <w:tc>
          <w:tcPr>
            <w:tcW w:w="4675" w:type="dxa"/>
          </w:tcPr>
          <w:p w14:paraId="58D2F4B1" w14:textId="77777777" w:rsidR="00E1528C" w:rsidRPr="00723593" w:rsidRDefault="00E1528C" w:rsidP="00F51880">
            <w:pPr>
              <w:spacing w:before="100" w:beforeAutospacing="1" w:after="100" w:afterAutospacing="1" w:line="240" w:lineRule="auto"/>
              <w:rPr>
                <w:b/>
                <w:lang w:eastAsia="ja-JP"/>
              </w:rPr>
            </w:pPr>
            <w:r w:rsidRPr="00723593">
              <w:rPr>
                <w:b/>
                <w:i/>
                <w:lang w:eastAsia="ja-JP"/>
              </w:rPr>
              <w:t>Short term Objectives</w:t>
            </w:r>
            <w:r w:rsidRPr="00723593">
              <w:rPr>
                <w:b/>
                <w:lang w:eastAsia="ja-JP"/>
              </w:rPr>
              <w:t>:</w:t>
            </w:r>
          </w:p>
          <w:p w14:paraId="3002214A" w14:textId="77777777" w:rsidR="00E1528C" w:rsidRPr="00723593" w:rsidRDefault="00E1528C" w:rsidP="00F51880">
            <w:pPr>
              <w:spacing w:before="100" w:beforeAutospacing="1" w:after="100" w:afterAutospacing="1" w:line="240" w:lineRule="auto"/>
              <w:rPr>
                <w:lang w:eastAsia="ja-JP"/>
              </w:rPr>
            </w:pPr>
            <w:r w:rsidRPr="00723593">
              <w:rPr>
                <w:lang w:eastAsia="ja-JP"/>
              </w:rPr>
              <w:t>a) Establishment and formalization of graduate program on Envi</w:t>
            </w:r>
            <w:r w:rsidR="00F51880">
              <w:rPr>
                <w:lang w:eastAsia="ja-JP"/>
              </w:rPr>
              <w:t>ronmental Geology and Geohazard</w:t>
            </w:r>
            <w:r w:rsidRPr="00723593">
              <w:rPr>
                <w:lang w:eastAsia="ja-JP"/>
              </w:rPr>
              <w:t xml:space="preserve"> of Oslo University’s standard</w:t>
            </w:r>
          </w:p>
          <w:p w14:paraId="5CC3D871" w14:textId="77777777" w:rsidR="00E1528C" w:rsidRPr="00723593" w:rsidRDefault="00E1528C" w:rsidP="00F51880">
            <w:pPr>
              <w:spacing w:before="100" w:beforeAutospacing="1" w:after="100" w:afterAutospacing="1" w:line="240" w:lineRule="auto"/>
              <w:rPr>
                <w:lang w:eastAsia="ja-JP"/>
              </w:rPr>
            </w:pPr>
            <w:r w:rsidRPr="00723593">
              <w:rPr>
                <w:lang w:eastAsia="ja-JP"/>
              </w:rPr>
              <w:t>b) Perform pilot programme studies</w:t>
            </w:r>
          </w:p>
          <w:p w14:paraId="6053489B" w14:textId="77777777" w:rsidR="00E1528C" w:rsidRPr="00723593" w:rsidRDefault="00E1528C" w:rsidP="00F51880">
            <w:pPr>
              <w:spacing w:before="100" w:beforeAutospacing="1" w:after="100" w:afterAutospacing="1" w:line="240" w:lineRule="auto"/>
              <w:rPr>
                <w:lang w:eastAsia="ja-JP"/>
              </w:rPr>
            </w:pPr>
            <w:r w:rsidRPr="00723593">
              <w:rPr>
                <w:lang w:eastAsia="ja-JP"/>
              </w:rPr>
              <w:t>c) Propose geohazard mitigation measures Increase in the number of students studying Environmental Geology and Geohazards Involvement of local organizations</w:t>
            </w:r>
          </w:p>
        </w:tc>
        <w:tc>
          <w:tcPr>
            <w:tcW w:w="4676" w:type="dxa"/>
          </w:tcPr>
          <w:p w14:paraId="76154F2D" w14:textId="77777777" w:rsidR="00E1528C" w:rsidRPr="00723593" w:rsidRDefault="00E1528C" w:rsidP="00F51880">
            <w:pPr>
              <w:spacing w:before="100" w:beforeAutospacing="1" w:after="100" w:afterAutospacing="1" w:line="240" w:lineRule="auto"/>
              <w:rPr>
                <w:lang w:eastAsia="ja-JP"/>
              </w:rPr>
            </w:pPr>
          </w:p>
          <w:p w14:paraId="2A8B6EA1" w14:textId="77777777" w:rsidR="00E1528C" w:rsidRPr="00723593" w:rsidRDefault="00E1528C" w:rsidP="00F51880">
            <w:pPr>
              <w:spacing w:before="100" w:beforeAutospacing="1" w:after="100" w:afterAutospacing="1" w:line="240" w:lineRule="auto"/>
              <w:rPr>
                <w:lang w:eastAsia="ja-JP"/>
              </w:rPr>
            </w:pPr>
            <w:r w:rsidRPr="00723593">
              <w:rPr>
                <w:lang w:eastAsia="ja-JP"/>
              </w:rPr>
              <w:t>Increase the number of students studying Environmental Geology and Geohazards</w:t>
            </w:r>
          </w:p>
          <w:p w14:paraId="5C9EABD8" w14:textId="77777777" w:rsidR="00E1528C" w:rsidRPr="00723593" w:rsidRDefault="00E1528C" w:rsidP="00F51880">
            <w:pPr>
              <w:spacing w:before="100" w:beforeAutospacing="1" w:after="100" w:afterAutospacing="1" w:line="240" w:lineRule="auto"/>
              <w:rPr>
                <w:lang w:eastAsia="ja-JP"/>
              </w:rPr>
            </w:pPr>
            <w:r w:rsidRPr="00723593">
              <w:rPr>
                <w:lang w:eastAsia="ja-JP"/>
              </w:rPr>
              <w:t>Involvement of local communities</w:t>
            </w:r>
          </w:p>
          <w:p w14:paraId="4E336372" w14:textId="77777777" w:rsidR="00E1528C" w:rsidRPr="00723593" w:rsidRDefault="00E1528C" w:rsidP="00F51880">
            <w:pPr>
              <w:spacing w:before="100" w:beforeAutospacing="1" w:after="100" w:afterAutospacing="1" w:line="240" w:lineRule="auto"/>
              <w:rPr>
                <w:lang w:eastAsia="ja-JP"/>
              </w:rPr>
            </w:pPr>
            <w:r w:rsidRPr="00723593">
              <w:rPr>
                <w:lang w:eastAsia="ja-JP"/>
              </w:rPr>
              <w:t>Geohazard mitigation methods suggested in critical areas</w:t>
            </w:r>
          </w:p>
        </w:tc>
      </w:tr>
      <w:tr w:rsidR="00E1528C" w:rsidRPr="00CE4765" w14:paraId="722DA493" w14:textId="77777777" w:rsidTr="004B5C96">
        <w:tc>
          <w:tcPr>
            <w:tcW w:w="4675" w:type="dxa"/>
          </w:tcPr>
          <w:p w14:paraId="1B196F31" w14:textId="77777777" w:rsidR="00E1528C" w:rsidRPr="00723593" w:rsidRDefault="00E1528C" w:rsidP="00F51880">
            <w:pPr>
              <w:spacing w:before="100" w:beforeAutospacing="1" w:after="100" w:afterAutospacing="1" w:line="240" w:lineRule="auto"/>
              <w:rPr>
                <w:b/>
                <w:lang w:eastAsia="ja-JP"/>
              </w:rPr>
            </w:pPr>
            <w:r w:rsidRPr="00723593">
              <w:rPr>
                <w:b/>
                <w:i/>
                <w:lang w:eastAsia="ja-JP"/>
              </w:rPr>
              <w:t>Output Results</w:t>
            </w:r>
            <w:r w:rsidRPr="00723593">
              <w:rPr>
                <w:b/>
                <w:lang w:eastAsia="ja-JP"/>
              </w:rPr>
              <w:t>:</w:t>
            </w:r>
          </w:p>
          <w:p w14:paraId="39CB68FE" w14:textId="77777777" w:rsidR="00E1528C" w:rsidRPr="00723593" w:rsidRDefault="00E1528C" w:rsidP="00F51880">
            <w:pPr>
              <w:pStyle w:val="ListParagraph"/>
              <w:numPr>
                <w:ilvl w:val="0"/>
                <w:numId w:val="26"/>
              </w:numPr>
              <w:spacing w:before="100" w:beforeAutospacing="1" w:after="100" w:afterAutospacing="1" w:line="240" w:lineRule="auto"/>
              <w:rPr>
                <w:lang w:eastAsia="ja-JP"/>
              </w:rPr>
            </w:pPr>
            <w:r w:rsidRPr="00723593">
              <w:rPr>
                <w:lang w:eastAsia="ja-JP"/>
              </w:rPr>
              <w:t>Capacity build up through on-the-job training</w:t>
            </w:r>
          </w:p>
          <w:p w14:paraId="4B87A8F9" w14:textId="77777777" w:rsidR="00E1528C" w:rsidRDefault="00E1528C" w:rsidP="00F51880">
            <w:pPr>
              <w:pStyle w:val="ListParagraph"/>
              <w:spacing w:before="100" w:beforeAutospacing="1" w:after="100" w:afterAutospacing="1" w:line="240" w:lineRule="auto"/>
              <w:rPr>
                <w:lang w:eastAsia="ja-JP"/>
              </w:rPr>
            </w:pPr>
          </w:p>
          <w:p w14:paraId="2E6A23FC" w14:textId="77777777" w:rsidR="00F51880" w:rsidRPr="00723593" w:rsidRDefault="00F51880" w:rsidP="00F51880">
            <w:pPr>
              <w:pStyle w:val="ListParagraph"/>
              <w:spacing w:before="100" w:beforeAutospacing="1" w:after="100" w:afterAutospacing="1" w:line="240" w:lineRule="auto"/>
              <w:rPr>
                <w:lang w:eastAsia="ja-JP"/>
              </w:rPr>
            </w:pPr>
          </w:p>
          <w:p w14:paraId="38F357FC" w14:textId="77777777" w:rsidR="00E1528C" w:rsidRPr="00723593" w:rsidRDefault="00E1528C" w:rsidP="00F51880">
            <w:pPr>
              <w:pStyle w:val="ListParagraph"/>
              <w:numPr>
                <w:ilvl w:val="0"/>
                <w:numId w:val="26"/>
              </w:numPr>
              <w:spacing w:before="100" w:beforeAutospacing="1" w:after="100" w:afterAutospacing="1" w:line="240" w:lineRule="auto"/>
              <w:rPr>
                <w:lang w:eastAsia="ja-JP"/>
              </w:rPr>
            </w:pPr>
            <w:r w:rsidRPr="00723593">
              <w:rPr>
                <w:lang w:eastAsia="ja-JP"/>
              </w:rPr>
              <w:t>Improvement and effect</w:t>
            </w:r>
            <w:r w:rsidR="00F51880">
              <w:rPr>
                <w:lang w:eastAsia="ja-JP"/>
              </w:rPr>
              <w:t>ively running of International R</w:t>
            </w:r>
            <w:r w:rsidRPr="00723593">
              <w:rPr>
                <w:lang w:eastAsia="ja-JP"/>
              </w:rPr>
              <w:t>esearch Centre on Disaster and Environmental Change (including procurement, transfer and training on modern equipment</w:t>
            </w:r>
            <w:r w:rsidR="006B6E96" w:rsidRPr="00723593">
              <w:rPr>
                <w:lang w:eastAsia="ja-JP"/>
              </w:rPr>
              <w:t xml:space="preserve"> and relevant software</w:t>
            </w:r>
            <w:r w:rsidRPr="00723593">
              <w:rPr>
                <w:lang w:eastAsia="ja-JP"/>
              </w:rPr>
              <w:t>)</w:t>
            </w:r>
          </w:p>
          <w:p w14:paraId="6A83256D" w14:textId="77777777" w:rsidR="00E1528C" w:rsidRPr="00723593" w:rsidRDefault="00E1528C" w:rsidP="00F51880">
            <w:pPr>
              <w:pStyle w:val="ListParagraph"/>
              <w:spacing w:before="100" w:beforeAutospacing="1" w:after="100" w:afterAutospacing="1" w:line="240" w:lineRule="auto"/>
              <w:rPr>
                <w:lang w:eastAsia="ja-JP"/>
              </w:rPr>
            </w:pPr>
          </w:p>
          <w:p w14:paraId="443FC05B" w14:textId="77777777" w:rsidR="00E1528C" w:rsidRPr="00723593" w:rsidRDefault="00E1528C" w:rsidP="00F51880">
            <w:pPr>
              <w:spacing w:before="100" w:beforeAutospacing="1" w:after="100" w:afterAutospacing="1" w:line="240" w:lineRule="auto"/>
              <w:rPr>
                <w:lang w:eastAsia="ja-JP"/>
              </w:rPr>
            </w:pPr>
          </w:p>
          <w:p w14:paraId="5CC34344" w14:textId="77777777" w:rsidR="00E1528C" w:rsidRPr="00723593" w:rsidRDefault="00E1528C" w:rsidP="00F51880">
            <w:pPr>
              <w:spacing w:before="100" w:beforeAutospacing="1" w:after="100" w:afterAutospacing="1" w:line="240" w:lineRule="auto"/>
              <w:rPr>
                <w:lang w:eastAsia="ja-JP"/>
              </w:rPr>
            </w:pPr>
          </w:p>
          <w:p w14:paraId="49F86A3C" w14:textId="77777777" w:rsidR="00E1528C" w:rsidRPr="00723593" w:rsidRDefault="00E1528C" w:rsidP="00F51880">
            <w:pPr>
              <w:spacing w:before="100" w:beforeAutospacing="1" w:after="100" w:afterAutospacing="1" w:line="240" w:lineRule="auto"/>
              <w:rPr>
                <w:lang w:eastAsia="ja-JP"/>
              </w:rPr>
            </w:pPr>
          </w:p>
          <w:p w14:paraId="5A10542A" w14:textId="77777777" w:rsidR="00E1528C" w:rsidRPr="00723593" w:rsidRDefault="00E1528C" w:rsidP="00F51880">
            <w:pPr>
              <w:spacing w:before="100" w:beforeAutospacing="1" w:after="100" w:afterAutospacing="1" w:line="240" w:lineRule="auto"/>
              <w:rPr>
                <w:lang w:eastAsia="ja-JP"/>
              </w:rPr>
            </w:pPr>
          </w:p>
          <w:p w14:paraId="3F79BD54" w14:textId="77777777" w:rsidR="00E1528C" w:rsidRPr="00723593" w:rsidRDefault="00E1528C" w:rsidP="00F51880">
            <w:pPr>
              <w:spacing w:before="100" w:beforeAutospacing="1" w:after="100" w:afterAutospacing="1" w:line="240" w:lineRule="auto"/>
              <w:rPr>
                <w:lang w:eastAsia="ja-JP"/>
              </w:rPr>
            </w:pPr>
          </w:p>
          <w:p w14:paraId="3C6112D6" w14:textId="60E09135" w:rsidR="00E1528C" w:rsidRDefault="00E1528C" w:rsidP="00D15BCC">
            <w:pPr>
              <w:pStyle w:val="ListParagraph"/>
              <w:numPr>
                <w:ilvl w:val="0"/>
                <w:numId w:val="26"/>
              </w:numPr>
              <w:spacing w:before="100" w:beforeAutospacing="1" w:after="100" w:afterAutospacing="1" w:line="240" w:lineRule="auto"/>
              <w:rPr>
                <w:lang w:eastAsia="ja-JP"/>
              </w:rPr>
            </w:pPr>
            <w:r w:rsidRPr="00723593">
              <w:rPr>
                <w:lang w:eastAsia="ja-JP"/>
              </w:rPr>
              <w:t>2 PhD and 10 Master students trained</w:t>
            </w:r>
          </w:p>
          <w:p w14:paraId="03C2BD30" w14:textId="77777777" w:rsidR="00D15BCC" w:rsidRPr="00723593" w:rsidRDefault="00D15BCC" w:rsidP="00D15BCC">
            <w:pPr>
              <w:pStyle w:val="ListParagraph"/>
              <w:spacing w:before="100" w:beforeAutospacing="1" w:after="100" w:afterAutospacing="1" w:line="240" w:lineRule="auto"/>
              <w:ind w:left="360"/>
              <w:rPr>
                <w:lang w:eastAsia="ja-JP"/>
              </w:rPr>
            </w:pPr>
          </w:p>
          <w:p w14:paraId="731C74FB" w14:textId="6EA87805" w:rsidR="00E1528C" w:rsidRPr="00723593" w:rsidRDefault="00E1528C" w:rsidP="00F51880">
            <w:pPr>
              <w:spacing w:before="100" w:beforeAutospacing="1" w:after="100" w:afterAutospacing="1" w:line="240" w:lineRule="auto"/>
              <w:rPr>
                <w:lang w:eastAsia="ja-JP"/>
              </w:rPr>
            </w:pPr>
            <w:r w:rsidRPr="00723593">
              <w:rPr>
                <w:lang w:eastAsia="ja-JP"/>
              </w:rPr>
              <w:t xml:space="preserve">4) </w:t>
            </w:r>
            <w:r w:rsidR="00D15BCC">
              <w:rPr>
                <w:lang w:eastAsia="ja-JP"/>
              </w:rPr>
              <w:t xml:space="preserve">   </w:t>
            </w:r>
            <w:r w:rsidRPr="00723593">
              <w:rPr>
                <w:lang w:eastAsia="ja-JP"/>
              </w:rPr>
              <w:t>Knowledge Disseminated</w:t>
            </w:r>
          </w:p>
        </w:tc>
        <w:tc>
          <w:tcPr>
            <w:tcW w:w="4676" w:type="dxa"/>
          </w:tcPr>
          <w:p w14:paraId="25C0A7D6" w14:textId="77777777" w:rsidR="00E1528C" w:rsidRPr="00723593" w:rsidRDefault="00E1528C" w:rsidP="00F51880">
            <w:pPr>
              <w:spacing w:before="100" w:beforeAutospacing="1" w:after="100" w:afterAutospacing="1" w:line="240" w:lineRule="auto"/>
              <w:rPr>
                <w:lang w:eastAsia="ja-JP"/>
              </w:rPr>
            </w:pPr>
          </w:p>
          <w:p w14:paraId="6AF390E2" w14:textId="77777777" w:rsidR="00E1528C" w:rsidRPr="00723593" w:rsidRDefault="00E1528C" w:rsidP="00F51880">
            <w:pPr>
              <w:spacing w:before="100" w:beforeAutospacing="1" w:after="100" w:afterAutospacing="1" w:line="240" w:lineRule="auto"/>
              <w:rPr>
                <w:lang w:eastAsia="ja-JP"/>
              </w:rPr>
            </w:pPr>
            <w:r w:rsidRPr="00723593">
              <w:rPr>
                <w:lang w:eastAsia="ja-JP"/>
              </w:rPr>
              <w:t>Capacity and skills enhanced of at least 10 teaching staff and 50 students</w:t>
            </w:r>
          </w:p>
          <w:p w14:paraId="1D0A2DA2" w14:textId="77777777" w:rsidR="00E1528C" w:rsidRPr="00723593" w:rsidRDefault="00E1528C" w:rsidP="00F51880">
            <w:pPr>
              <w:spacing w:before="100" w:beforeAutospacing="1" w:after="100" w:afterAutospacing="1" w:line="240" w:lineRule="auto"/>
              <w:rPr>
                <w:lang w:eastAsia="ja-JP"/>
              </w:rPr>
            </w:pPr>
            <w:r w:rsidRPr="00723593">
              <w:rPr>
                <w:lang w:eastAsia="ja-JP"/>
              </w:rPr>
              <w:t xml:space="preserve">Number of trained staff </w:t>
            </w:r>
          </w:p>
          <w:p w14:paraId="2A855953" w14:textId="77777777" w:rsidR="00E1528C" w:rsidRPr="00723593" w:rsidRDefault="006B6E96" w:rsidP="00F51880">
            <w:pPr>
              <w:spacing w:before="100" w:beforeAutospacing="1" w:after="100" w:afterAutospacing="1" w:line="240" w:lineRule="auto"/>
              <w:rPr>
                <w:lang w:eastAsia="ja-JP"/>
              </w:rPr>
            </w:pPr>
            <w:r w:rsidRPr="00723593">
              <w:rPr>
                <w:lang w:eastAsia="ja-JP"/>
              </w:rPr>
              <w:t>Modern equipment and software</w:t>
            </w:r>
            <w:r w:rsidR="00E1528C" w:rsidRPr="00723593">
              <w:rPr>
                <w:lang w:eastAsia="ja-JP"/>
              </w:rPr>
              <w:t xml:space="preserve"> supplied</w:t>
            </w:r>
          </w:p>
          <w:p w14:paraId="58C084D7" w14:textId="7F67173B" w:rsidR="00E1528C" w:rsidRPr="00723593" w:rsidRDefault="00E1528C" w:rsidP="00F51880">
            <w:pPr>
              <w:spacing w:before="100" w:beforeAutospacing="1" w:after="100" w:afterAutospacing="1" w:line="240" w:lineRule="auto"/>
              <w:rPr>
                <w:lang w:eastAsia="ja-JP"/>
              </w:rPr>
            </w:pPr>
            <w:r w:rsidRPr="00723593">
              <w:rPr>
                <w:lang w:eastAsia="ja-JP"/>
              </w:rPr>
              <w:t xml:space="preserve">A number of Vietnamese organizations </w:t>
            </w:r>
            <w:r w:rsidRPr="00723593">
              <w:rPr>
                <w:lang w:eastAsia="ja-JP"/>
              </w:rPr>
              <w:lastRenderedPageBreak/>
              <w:t>participating in the improvement and</w:t>
            </w:r>
            <w:r w:rsidR="00C227D1">
              <w:rPr>
                <w:lang w:eastAsia="ja-JP"/>
              </w:rPr>
              <w:t xml:space="preserve"> </w:t>
            </w:r>
            <w:r w:rsidRPr="00723593">
              <w:rPr>
                <w:lang w:eastAsia="ja-JP"/>
              </w:rPr>
              <w:t>running of the Centre</w:t>
            </w:r>
          </w:p>
          <w:p w14:paraId="6CB51514" w14:textId="594201C0" w:rsidR="00E1528C" w:rsidRPr="00723593" w:rsidRDefault="00E1528C" w:rsidP="00F51880">
            <w:pPr>
              <w:spacing w:before="100" w:beforeAutospacing="1" w:after="100" w:afterAutospacing="1" w:line="240" w:lineRule="auto"/>
              <w:rPr>
                <w:lang w:eastAsia="ja-JP"/>
              </w:rPr>
            </w:pPr>
            <w:r w:rsidRPr="00723593">
              <w:rPr>
                <w:lang w:eastAsia="ja-JP"/>
              </w:rPr>
              <w:t>Nu</w:t>
            </w:r>
            <w:r w:rsidR="00C227D1">
              <w:rPr>
                <w:lang w:eastAsia="ja-JP"/>
              </w:rPr>
              <w:t>mber of experts from Norway (</w:t>
            </w:r>
            <w:r w:rsidRPr="00723593">
              <w:rPr>
                <w:lang w:eastAsia="ja-JP"/>
              </w:rPr>
              <w:t xml:space="preserve">NGI, </w:t>
            </w:r>
            <w:r w:rsidR="00C227D1">
              <w:rPr>
                <w:lang w:eastAsia="ja-JP"/>
              </w:rPr>
              <w:t xml:space="preserve">University of Oslo - </w:t>
            </w:r>
            <w:r w:rsidRPr="00723593">
              <w:rPr>
                <w:lang w:eastAsia="ja-JP"/>
              </w:rPr>
              <w:t>UiO,…) participated in activities of the center</w:t>
            </w:r>
          </w:p>
          <w:p w14:paraId="79F68C75" w14:textId="5449FB17" w:rsidR="00E1528C" w:rsidRPr="00723593" w:rsidRDefault="00E1528C" w:rsidP="00F51880">
            <w:pPr>
              <w:spacing w:before="100" w:beforeAutospacing="1" w:after="100" w:afterAutospacing="1" w:line="240" w:lineRule="auto"/>
              <w:rPr>
                <w:lang w:eastAsia="ja-JP"/>
              </w:rPr>
            </w:pPr>
            <w:r w:rsidRPr="00723593">
              <w:rPr>
                <w:lang w:eastAsia="ja-JP"/>
              </w:rPr>
              <w:t>Number of MS</w:t>
            </w:r>
            <w:r w:rsidR="00C227D1">
              <w:rPr>
                <w:lang w:eastAsia="ja-JP"/>
              </w:rPr>
              <w:t>c</w:t>
            </w:r>
            <w:r w:rsidRPr="00723593">
              <w:rPr>
                <w:lang w:eastAsia="ja-JP"/>
              </w:rPr>
              <w:t>, PhD trained with the assistance of the center</w:t>
            </w:r>
          </w:p>
          <w:p w14:paraId="02776FCD" w14:textId="77777777" w:rsidR="00E1528C" w:rsidRPr="00723593" w:rsidRDefault="00E1528C" w:rsidP="00F51880">
            <w:pPr>
              <w:spacing w:before="100" w:beforeAutospacing="1" w:after="100" w:afterAutospacing="1" w:line="240" w:lineRule="auto"/>
              <w:rPr>
                <w:lang w:eastAsia="ja-JP"/>
              </w:rPr>
            </w:pPr>
            <w:r w:rsidRPr="00723593">
              <w:rPr>
                <w:lang w:eastAsia="ja-JP"/>
              </w:rPr>
              <w:t>Number of guidelines published papers based on the research of the center</w:t>
            </w:r>
          </w:p>
          <w:p w14:paraId="3B08B25C" w14:textId="77777777" w:rsidR="00E1528C" w:rsidRPr="00723593" w:rsidRDefault="006B6E96" w:rsidP="00F51880">
            <w:pPr>
              <w:spacing w:before="100" w:beforeAutospacing="1" w:after="100" w:afterAutospacing="1" w:line="240" w:lineRule="auto"/>
              <w:rPr>
                <w:lang w:eastAsia="ja-JP"/>
              </w:rPr>
            </w:pPr>
            <w:r w:rsidRPr="00723593">
              <w:rPr>
                <w:lang w:eastAsia="ja-JP"/>
              </w:rPr>
              <w:t>Enrol</w:t>
            </w:r>
            <w:r w:rsidR="00E1528C" w:rsidRPr="00723593">
              <w:rPr>
                <w:lang w:eastAsia="ja-JP"/>
              </w:rPr>
              <w:t>ment of students in VNU and UiO</w:t>
            </w:r>
          </w:p>
          <w:p w14:paraId="57AF57AD" w14:textId="77777777" w:rsidR="00E1528C" w:rsidRDefault="00E1528C" w:rsidP="00F51880">
            <w:pPr>
              <w:spacing w:before="100" w:beforeAutospacing="1" w:after="100" w:afterAutospacing="1" w:line="240" w:lineRule="auto"/>
              <w:rPr>
                <w:lang w:eastAsia="ja-JP"/>
              </w:rPr>
            </w:pPr>
            <w:r w:rsidRPr="00723593">
              <w:rPr>
                <w:lang w:eastAsia="ja-JP"/>
              </w:rPr>
              <w:t xml:space="preserve">Organization of seminars and workshops with participation from stakeholders </w:t>
            </w:r>
          </w:p>
          <w:p w14:paraId="7CC37A09" w14:textId="77777777" w:rsidR="0084058D" w:rsidRPr="00723593" w:rsidRDefault="0084058D" w:rsidP="00F51880">
            <w:pPr>
              <w:spacing w:before="100" w:beforeAutospacing="1" w:after="100" w:afterAutospacing="1" w:line="240" w:lineRule="auto"/>
              <w:rPr>
                <w:lang w:eastAsia="ja-JP"/>
              </w:rPr>
            </w:pPr>
          </w:p>
        </w:tc>
      </w:tr>
    </w:tbl>
    <w:p w14:paraId="5C0F9E9A" w14:textId="77777777" w:rsidR="00F65BD2" w:rsidRDefault="00F65BD2" w:rsidP="00F65BD2">
      <w:pPr>
        <w:rPr>
          <w:lang w:eastAsia="ja-JP"/>
        </w:rPr>
      </w:pPr>
    </w:p>
    <w:p w14:paraId="5E4455E1" w14:textId="77777777" w:rsidR="004B5C96" w:rsidRPr="00F51880" w:rsidRDefault="004B5C96" w:rsidP="00A10E8B">
      <w:pPr>
        <w:spacing w:before="100" w:beforeAutospacing="1" w:after="100" w:afterAutospacing="1" w:line="240" w:lineRule="auto"/>
        <w:rPr>
          <w:lang w:eastAsia="ja-JP"/>
        </w:rPr>
      </w:pPr>
      <w:r w:rsidRPr="00F51880">
        <w:rPr>
          <w:lang w:eastAsia="ja-JP"/>
        </w:rPr>
        <w:t xml:space="preserve">The </w:t>
      </w:r>
      <w:r w:rsidRPr="00F51880">
        <w:rPr>
          <w:b/>
          <w:lang w:eastAsia="ja-JP"/>
        </w:rPr>
        <w:t>expected Impacts</w:t>
      </w:r>
      <w:r w:rsidRPr="00F51880">
        <w:rPr>
          <w:lang w:eastAsia="ja-JP"/>
        </w:rPr>
        <w:t xml:space="preserve"> weren’t included in the Logical Framework but were expressed in the Phase II proposal as follows: </w:t>
      </w:r>
    </w:p>
    <w:p w14:paraId="7E9F9411" w14:textId="6D90149E" w:rsidR="00F65BD2" w:rsidRPr="00F51880" w:rsidRDefault="00F07678" w:rsidP="00A10E8B">
      <w:pPr>
        <w:pStyle w:val="ListParagraph"/>
        <w:numPr>
          <w:ilvl w:val="0"/>
          <w:numId w:val="27"/>
        </w:numPr>
        <w:spacing w:before="100" w:beforeAutospacing="1" w:after="100" w:afterAutospacing="1" w:line="240" w:lineRule="auto"/>
        <w:rPr>
          <w:lang w:eastAsia="ja-JP"/>
        </w:rPr>
      </w:pPr>
      <w:r>
        <w:rPr>
          <w:lang w:eastAsia="ja-JP"/>
        </w:rPr>
        <w:t>“T</w:t>
      </w:r>
      <w:r w:rsidR="00F65BD2" w:rsidRPr="00F51880">
        <w:rPr>
          <w:lang w:eastAsia="ja-JP"/>
        </w:rPr>
        <w:t>he programme aims to improve the living conditions in Vietnam by carrying</w:t>
      </w:r>
      <w:r w:rsidR="00C227D1">
        <w:rPr>
          <w:lang w:eastAsia="ja-JP"/>
        </w:rPr>
        <w:t xml:space="preserve"> </w:t>
      </w:r>
      <w:r w:rsidR="00F65BD2" w:rsidRPr="00F51880">
        <w:rPr>
          <w:lang w:eastAsia="ja-JP"/>
        </w:rPr>
        <w:t>out geohazard studies for mitigation and adaptation of Geohazards in the tropical</w:t>
      </w:r>
      <w:r w:rsidR="00C227D1">
        <w:rPr>
          <w:lang w:eastAsia="ja-JP"/>
        </w:rPr>
        <w:t xml:space="preserve"> </w:t>
      </w:r>
      <w:r w:rsidR="00F65BD2" w:rsidRPr="00F51880">
        <w:rPr>
          <w:lang w:eastAsia="ja-JP"/>
        </w:rPr>
        <w:t>conditions of Vietnam.</w:t>
      </w:r>
      <w:r w:rsidR="004B5C96" w:rsidRPr="00F51880">
        <w:rPr>
          <w:lang w:eastAsia="ja-JP"/>
        </w:rPr>
        <w:t>”</w:t>
      </w:r>
    </w:p>
    <w:p w14:paraId="4B004FA1" w14:textId="372B7399" w:rsidR="00F07678" w:rsidRDefault="00F07678" w:rsidP="00A10E8B">
      <w:pPr>
        <w:spacing w:before="100" w:beforeAutospacing="1" w:after="100" w:afterAutospacing="1" w:line="240" w:lineRule="auto"/>
        <w:rPr>
          <w:lang w:eastAsia="ja-JP"/>
        </w:rPr>
      </w:pPr>
      <w:r>
        <w:rPr>
          <w:lang w:eastAsia="ja-JP"/>
        </w:rPr>
        <w:t>This</w:t>
      </w:r>
      <w:r w:rsidR="00C227D1">
        <w:rPr>
          <w:lang w:eastAsia="ja-JP"/>
        </w:rPr>
        <w:t xml:space="preserve"> </w:t>
      </w:r>
      <w:r>
        <w:rPr>
          <w:lang w:eastAsia="ja-JP"/>
        </w:rPr>
        <w:t xml:space="preserve">statement of expected </w:t>
      </w:r>
      <w:r w:rsidR="00640333">
        <w:rPr>
          <w:lang w:eastAsia="ja-JP"/>
        </w:rPr>
        <w:t>i</w:t>
      </w:r>
      <w:r>
        <w:rPr>
          <w:lang w:eastAsia="ja-JP"/>
        </w:rPr>
        <w:t>mpacts goes further than the Goal statement</w:t>
      </w:r>
      <w:r w:rsidR="00C227D1">
        <w:rPr>
          <w:lang w:eastAsia="ja-JP"/>
        </w:rPr>
        <w:t xml:space="preserve"> </w:t>
      </w:r>
      <w:r>
        <w:rPr>
          <w:lang w:eastAsia="ja-JP"/>
        </w:rPr>
        <w:t xml:space="preserve">in Phase I which had somewhat vaguely called for </w:t>
      </w:r>
      <w:r w:rsidR="00A10E8B">
        <w:rPr>
          <w:lang w:eastAsia="ja-JP"/>
        </w:rPr>
        <w:t xml:space="preserve">the project to </w:t>
      </w:r>
      <w:r>
        <w:rPr>
          <w:lang w:eastAsia="ja-JP"/>
        </w:rPr>
        <w:t>contribut</w:t>
      </w:r>
      <w:r w:rsidR="00A10E8B">
        <w:rPr>
          <w:lang w:eastAsia="ja-JP"/>
        </w:rPr>
        <w:t>e</w:t>
      </w:r>
      <w:r>
        <w:rPr>
          <w:lang w:eastAsia="ja-JP"/>
        </w:rPr>
        <w:t xml:space="preserve"> to “</w:t>
      </w:r>
      <w:r w:rsidRPr="00F07678">
        <w:rPr>
          <w:lang w:eastAsia="ja-JP"/>
        </w:rPr>
        <w:t>increasing the country’s capacities for geo-disaster mitigation</w:t>
      </w:r>
      <w:r>
        <w:rPr>
          <w:lang w:eastAsia="ja-JP"/>
        </w:rPr>
        <w:t>” without any specific reference to impacts</w:t>
      </w:r>
      <w:r w:rsidR="00A10E8B">
        <w:rPr>
          <w:lang w:eastAsia="ja-JP"/>
        </w:rPr>
        <w:t>, e.g. improved living conditions,</w:t>
      </w:r>
      <w:r>
        <w:rPr>
          <w:lang w:eastAsia="ja-JP"/>
        </w:rPr>
        <w:t xml:space="preserve"> at the community level</w:t>
      </w:r>
      <w:r w:rsidR="00503864">
        <w:rPr>
          <w:lang w:eastAsia="ja-JP"/>
        </w:rPr>
        <w:t xml:space="preserve">. </w:t>
      </w:r>
    </w:p>
    <w:p w14:paraId="65FBAC47" w14:textId="18FE76AC" w:rsidR="007A565F" w:rsidRPr="00F51880" w:rsidRDefault="004B5C96" w:rsidP="00A10E8B">
      <w:pPr>
        <w:spacing w:before="100" w:beforeAutospacing="1" w:after="100" w:afterAutospacing="1" w:line="240" w:lineRule="auto"/>
        <w:rPr>
          <w:lang w:eastAsia="ja-JP"/>
        </w:rPr>
      </w:pPr>
      <w:r w:rsidRPr="00F51880">
        <w:rPr>
          <w:lang w:eastAsia="ja-JP"/>
        </w:rPr>
        <w:t xml:space="preserve">The </w:t>
      </w:r>
      <w:r w:rsidR="00503864">
        <w:rPr>
          <w:lang w:eastAsia="ja-JP"/>
        </w:rPr>
        <w:t xml:space="preserve">Phase II </w:t>
      </w:r>
      <w:r w:rsidRPr="00F51880">
        <w:rPr>
          <w:lang w:eastAsia="ja-JP"/>
        </w:rPr>
        <w:t xml:space="preserve">proposal further suggested that by recommending </w:t>
      </w:r>
      <w:r w:rsidR="00F65BD2" w:rsidRPr="00F51880">
        <w:rPr>
          <w:lang w:eastAsia="ja-JP"/>
        </w:rPr>
        <w:t xml:space="preserve">and implementing measures </w:t>
      </w:r>
      <w:r w:rsidRPr="00F51880">
        <w:rPr>
          <w:lang w:eastAsia="ja-JP"/>
        </w:rPr>
        <w:t xml:space="preserve">to mitigate </w:t>
      </w:r>
      <w:r w:rsidR="00F65BD2" w:rsidRPr="00F51880">
        <w:rPr>
          <w:lang w:eastAsia="ja-JP"/>
        </w:rPr>
        <w:t xml:space="preserve">against </w:t>
      </w:r>
      <w:r w:rsidRPr="00F51880">
        <w:rPr>
          <w:lang w:eastAsia="ja-JP"/>
        </w:rPr>
        <w:t>g</w:t>
      </w:r>
      <w:r w:rsidR="00F65BD2" w:rsidRPr="00F51880">
        <w:rPr>
          <w:lang w:eastAsia="ja-JP"/>
        </w:rPr>
        <w:t>eohazards at</w:t>
      </w:r>
      <w:r w:rsidR="00C227D1">
        <w:rPr>
          <w:lang w:eastAsia="ja-JP"/>
        </w:rPr>
        <w:t xml:space="preserve"> </w:t>
      </w:r>
      <w:r w:rsidR="00F65BD2" w:rsidRPr="00F51880">
        <w:rPr>
          <w:lang w:eastAsia="ja-JP"/>
        </w:rPr>
        <w:t>infrastructure sites</w:t>
      </w:r>
      <w:r w:rsidRPr="00F51880">
        <w:rPr>
          <w:lang w:eastAsia="ja-JP"/>
        </w:rPr>
        <w:t>, e.g. hydr</w:t>
      </w:r>
      <w:r w:rsidR="00F65BD2" w:rsidRPr="00F51880">
        <w:rPr>
          <w:lang w:eastAsia="ja-JP"/>
        </w:rPr>
        <w:t>opower plant</w:t>
      </w:r>
      <w:r w:rsidRPr="00F51880">
        <w:rPr>
          <w:lang w:eastAsia="ja-JP"/>
        </w:rPr>
        <w:t>s that the project would “</w:t>
      </w:r>
      <w:r w:rsidR="00F65BD2" w:rsidRPr="00F51880">
        <w:rPr>
          <w:lang w:eastAsia="ja-JP"/>
        </w:rPr>
        <w:t>contribute in alleviating poverty for the residents living in the affected areas</w:t>
      </w:r>
      <w:r w:rsidRPr="00F51880">
        <w:rPr>
          <w:lang w:eastAsia="ja-JP"/>
        </w:rPr>
        <w:t>”.</w:t>
      </w:r>
    </w:p>
    <w:p w14:paraId="030D0301" w14:textId="77777777" w:rsidR="00BD110C" w:rsidRDefault="00BD110C">
      <w:pPr>
        <w:pStyle w:val="TOC1"/>
        <w:rPr>
          <w:noProof/>
        </w:rPr>
      </w:pPr>
    </w:p>
    <w:p w14:paraId="2538DD5C" w14:textId="68D59732" w:rsidR="00BD110C" w:rsidRPr="00EA6468" w:rsidRDefault="005B572C" w:rsidP="00EA6468">
      <w:pPr>
        <w:pStyle w:val="Heading1"/>
      </w:pPr>
      <w:bookmarkStart w:id="8" w:name="_Toc419991253"/>
      <w:bookmarkStart w:id="9" w:name="_Toc433541880"/>
      <w:r w:rsidRPr="00EA6468">
        <w:t>R</w:t>
      </w:r>
      <w:bookmarkEnd w:id="8"/>
      <w:r w:rsidR="00EA6468">
        <w:t>elevance</w:t>
      </w:r>
      <w:bookmarkEnd w:id="9"/>
    </w:p>
    <w:p w14:paraId="7D3DEC1C" w14:textId="663E0F0F" w:rsidR="00167D70" w:rsidRDefault="005B572C" w:rsidP="004F6F86">
      <w:pPr>
        <w:pStyle w:val="Heading2"/>
        <w:rPr>
          <w:rFonts w:cstheme="minorBidi"/>
          <w:szCs w:val="24"/>
          <w:lang w:val="nb-NO"/>
        </w:rPr>
      </w:pPr>
      <w:bookmarkStart w:id="10" w:name="_Toc419991254"/>
      <w:bookmarkStart w:id="11" w:name="_Toc433541881"/>
      <w:r>
        <w:t>Country needs</w:t>
      </w:r>
      <w:bookmarkEnd w:id="10"/>
      <w:bookmarkEnd w:id="11"/>
    </w:p>
    <w:p w14:paraId="4B97EB60" w14:textId="5011449D" w:rsidR="00020E32" w:rsidRDefault="00757048" w:rsidP="00A10E8B">
      <w:pPr>
        <w:spacing w:before="100" w:beforeAutospacing="1" w:after="100" w:afterAutospacing="1" w:line="240" w:lineRule="auto"/>
      </w:pPr>
      <w:r>
        <w:t xml:space="preserve">The content of this </w:t>
      </w:r>
      <w:r w:rsidR="00D15BCC">
        <w:t xml:space="preserve">two phased </w:t>
      </w:r>
      <w:r>
        <w:t xml:space="preserve">intervention </w:t>
      </w:r>
      <w:r w:rsidR="00503864">
        <w:t>has been</w:t>
      </w:r>
      <w:r>
        <w:t xml:space="preserve"> well aligned with various aspects of the project context, e.g. political and policy context, physical and natural environment, a</w:t>
      </w:r>
      <w:r w:rsidR="00503864">
        <w:t xml:space="preserve">s well as </w:t>
      </w:r>
      <w:r>
        <w:t>the needs of rec</w:t>
      </w:r>
      <w:r w:rsidR="00423DDC">
        <w:t xml:space="preserve">ipient institutions. Natural disaster risk reduction is a </w:t>
      </w:r>
      <w:r>
        <w:t xml:space="preserve">declared priority of the Vietnamese Government in </w:t>
      </w:r>
      <w:r w:rsidRPr="00AA7691">
        <w:rPr>
          <w:i/>
        </w:rPr>
        <w:t>S</w:t>
      </w:r>
      <w:r w:rsidR="00423DDC" w:rsidRPr="00AA7691">
        <w:rPr>
          <w:i/>
        </w:rPr>
        <w:t>ocio-Economic Development Plans</w:t>
      </w:r>
      <w:r w:rsidR="00423DDC">
        <w:t xml:space="preserve"> (SEDPs) </w:t>
      </w:r>
      <w:r>
        <w:t>2006-2010 &amp; 2011-2015</w:t>
      </w:r>
      <w:r w:rsidR="00503864">
        <w:t xml:space="preserve">, </w:t>
      </w:r>
      <w:r w:rsidRPr="00AA7691">
        <w:rPr>
          <w:i/>
        </w:rPr>
        <w:t xml:space="preserve">the Governmental Action Plan Framework for Adaptation and Mitigation of Climate Change in the Agriculture and Rural </w:t>
      </w:r>
      <w:r w:rsidRPr="00AA7691">
        <w:rPr>
          <w:i/>
        </w:rPr>
        <w:lastRenderedPageBreak/>
        <w:t>Development Sector Period 2008 -2020</w:t>
      </w:r>
      <w:r>
        <w:t xml:space="preserve"> (Decision No: 2730/QD-BNN-KHC</w:t>
      </w:r>
      <w:r w:rsidR="00AA7691">
        <w:t xml:space="preserve">N, 5th September 2008) and the </w:t>
      </w:r>
      <w:r w:rsidRPr="00AA7691">
        <w:rPr>
          <w:i/>
        </w:rPr>
        <w:t>National Target Program (NTP) to Respon</w:t>
      </w:r>
      <w:r w:rsidR="00020E32" w:rsidRPr="00AA7691">
        <w:rPr>
          <w:i/>
        </w:rPr>
        <w:t xml:space="preserve">d to </w:t>
      </w:r>
      <w:r w:rsidR="00AA7691" w:rsidRPr="00AA7691">
        <w:rPr>
          <w:i/>
        </w:rPr>
        <w:t>Climate Change</w:t>
      </w:r>
      <w:r w:rsidR="00020E32">
        <w:t>.</w:t>
      </w:r>
    </w:p>
    <w:p w14:paraId="1E2DAFCC" w14:textId="1F353E53" w:rsidR="00167D70" w:rsidRPr="00E03DCB" w:rsidRDefault="00020E32" w:rsidP="00A10E8B">
      <w:pPr>
        <w:spacing w:before="100" w:beforeAutospacing="1" w:after="100" w:afterAutospacing="1" w:line="240" w:lineRule="auto"/>
      </w:pPr>
      <w:r w:rsidRPr="00020E32">
        <w:t xml:space="preserve">The World Bank has </w:t>
      </w:r>
      <w:r>
        <w:t xml:space="preserve">also </w:t>
      </w:r>
      <w:r w:rsidRPr="00020E32">
        <w:t xml:space="preserve">ranked Vietnam first in terms of the </w:t>
      </w:r>
      <w:r w:rsidR="00503864">
        <w:t xml:space="preserve">potential </w:t>
      </w:r>
      <w:r w:rsidRPr="00020E32">
        <w:t xml:space="preserve">impact of climate change on population, GDP, urbanization and wetland areas </w:t>
      </w:r>
      <w:r>
        <w:t xml:space="preserve">which further </w:t>
      </w:r>
      <w:r w:rsidR="00D15BCC">
        <w:t>underlines</w:t>
      </w:r>
      <w:r>
        <w:t xml:space="preserve"> this </w:t>
      </w:r>
      <w:r w:rsidR="00503864">
        <w:t xml:space="preserve">area of investment </w:t>
      </w:r>
      <w:r>
        <w:t>as a national priority. T</w:t>
      </w:r>
      <w:r w:rsidR="00167D70" w:rsidRPr="00E03DCB">
        <w:t>he Appropriation Document for th</w:t>
      </w:r>
      <w:r w:rsidR="00D15BCC">
        <w:t>e</w:t>
      </w:r>
      <w:r w:rsidR="00167D70" w:rsidRPr="00E03DCB">
        <w:t xml:space="preserve"> project</w:t>
      </w:r>
      <w:r>
        <w:t xml:space="preserve"> highlighted a number of </w:t>
      </w:r>
      <w:r w:rsidR="00503864">
        <w:t xml:space="preserve">specific </w:t>
      </w:r>
      <w:r>
        <w:t xml:space="preserve">areas of </w:t>
      </w:r>
      <w:r w:rsidR="00167D70" w:rsidRPr="00E03DCB">
        <w:t>vulnerability associated with climate change</w:t>
      </w:r>
      <w:r w:rsidR="00A10E8B">
        <w:t xml:space="preserve">, </w:t>
      </w:r>
      <w:r w:rsidR="00167D70" w:rsidRPr="00E03DCB">
        <w:t>includ</w:t>
      </w:r>
      <w:r w:rsidR="00A10E8B">
        <w:t>ing</w:t>
      </w:r>
      <w:r w:rsidR="00167D70" w:rsidRPr="00E03DCB">
        <w:t xml:space="preserve"> the following: </w:t>
      </w:r>
    </w:p>
    <w:p w14:paraId="59BDEA7E" w14:textId="77777777" w:rsidR="00167D70" w:rsidRPr="00E03DCB" w:rsidRDefault="00167D70" w:rsidP="00A10E8B">
      <w:pPr>
        <w:pStyle w:val="ListParagraph"/>
        <w:numPr>
          <w:ilvl w:val="0"/>
          <w:numId w:val="8"/>
        </w:numPr>
        <w:spacing w:before="100" w:beforeAutospacing="1" w:after="100" w:afterAutospacing="1" w:line="240" w:lineRule="auto"/>
      </w:pPr>
      <w:r w:rsidRPr="00E03DCB">
        <w:t>“</w:t>
      </w:r>
      <w:r w:rsidRPr="00E03DCB">
        <w:rPr>
          <w:i/>
        </w:rPr>
        <w:t>Extreme weather events</w:t>
      </w:r>
      <w:r w:rsidRPr="00E03DCB">
        <w:t xml:space="preserve"> induced by climate changes are happening more frequently and with higher intensities. Heavy rainfall and cloudbursts are leading to more floods and landslides. Local livelihoods experience set-backs. The events are counterproductive and are threatening the sustained economic development of Vietnam.</w:t>
      </w:r>
    </w:p>
    <w:p w14:paraId="65D9C541" w14:textId="77777777" w:rsidR="00167D70" w:rsidRPr="00E03DCB" w:rsidRDefault="00167D70" w:rsidP="00A10E8B">
      <w:pPr>
        <w:pStyle w:val="ListParagraph"/>
        <w:numPr>
          <w:ilvl w:val="0"/>
          <w:numId w:val="8"/>
        </w:numPr>
        <w:spacing w:before="100" w:beforeAutospacing="1" w:after="100" w:afterAutospacing="1" w:line="240" w:lineRule="auto"/>
      </w:pPr>
      <w:r w:rsidRPr="00E03DCB">
        <w:rPr>
          <w:i/>
        </w:rPr>
        <w:t>Floods and flash floods</w:t>
      </w:r>
      <w:r w:rsidRPr="00E03DCB">
        <w:t>, in addition to causing river bank erosions, are causing delays and problems for both existing and new hydroelectric projects and other infrastructure projects in the country.</w:t>
      </w:r>
    </w:p>
    <w:p w14:paraId="6E713483" w14:textId="51039D09" w:rsidR="00167D70" w:rsidRPr="00E03DCB" w:rsidRDefault="00167D70" w:rsidP="00A10E8B">
      <w:pPr>
        <w:pStyle w:val="ListParagraph"/>
        <w:numPr>
          <w:ilvl w:val="0"/>
          <w:numId w:val="8"/>
        </w:numPr>
        <w:spacing w:before="100" w:beforeAutospacing="1" w:after="100" w:afterAutospacing="1" w:line="240" w:lineRule="auto"/>
      </w:pPr>
      <w:r w:rsidRPr="00E03DCB">
        <w:rPr>
          <w:i/>
        </w:rPr>
        <w:t>Drought incidences</w:t>
      </w:r>
      <w:r w:rsidRPr="00E03DCB">
        <w:t xml:space="preserve"> appear to be increasing in some provinces. These events have implication on water supplies and agricultural practices and have the potential to increase surface erosion and subsidence as more and more underground water resources are tapped.”</w:t>
      </w:r>
      <w:r w:rsidR="009B053A">
        <w:rPr>
          <w:rStyle w:val="FootnoteReference"/>
        </w:rPr>
        <w:footnoteReference w:id="1"/>
      </w:r>
      <w:r w:rsidRPr="00E03DCB">
        <w:t xml:space="preserve"> (</w:t>
      </w:r>
      <w:r w:rsidRPr="00E03DCB">
        <w:rPr>
          <w:i/>
        </w:rPr>
        <w:t>italics added</w:t>
      </w:r>
      <w:r w:rsidRPr="00E03DCB">
        <w:t>)</w:t>
      </w:r>
    </w:p>
    <w:p w14:paraId="07F886FF" w14:textId="6C90C8B6" w:rsidR="00B363B2" w:rsidRDefault="00167D70" w:rsidP="00A10E8B">
      <w:pPr>
        <w:spacing w:before="100" w:beforeAutospacing="1" w:after="100" w:afterAutospacing="1" w:line="240" w:lineRule="auto"/>
      </w:pPr>
      <w:r w:rsidRPr="00E03DCB">
        <w:t xml:space="preserve">The project was approved in </w:t>
      </w:r>
      <w:r w:rsidRPr="003A2BE3">
        <w:t>response to these concerns and</w:t>
      </w:r>
      <w:r w:rsidR="00691878">
        <w:t xml:space="preserve"> </w:t>
      </w:r>
      <w:r w:rsidR="00B363B2">
        <w:t>based on a perceived need</w:t>
      </w:r>
      <w:r w:rsidR="00691878">
        <w:t xml:space="preserve"> </w:t>
      </w:r>
      <w:r w:rsidR="00503864">
        <w:t>to</w:t>
      </w:r>
      <w:r w:rsidR="00B363B2" w:rsidRPr="00B363B2">
        <w:t xml:space="preserve"> enhance scientific knowledge on geo-disasters in Vietnam</w:t>
      </w:r>
      <w:r w:rsidR="00691878">
        <w:t xml:space="preserve"> </w:t>
      </w:r>
      <w:r w:rsidR="00B363B2">
        <w:t xml:space="preserve">and </w:t>
      </w:r>
      <w:r w:rsidRPr="00E03DCB">
        <w:t xml:space="preserve">with a view to “develop methodologies and models to help reduce the vulnerability of the country with respect to natural disasters.” </w:t>
      </w:r>
      <w:r w:rsidR="00B363B2" w:rsidRPr="00B363B2">
        <w:t>This led to the specific request in t</w:t>
      </w:r>
      <w:r w:rsidR="00B363B2">
        <w:t>he project proposal for</w:t>
      </w:r>
      <w:r w:rsidR="00B363B2" w:rsidRPr="00B363B2">
        <w:t xml:space="preserve"> support to extend the knowledge base of VNU researchers,</w:t>
      </w:r>
      <w:r w:rsidR="00B363B2">
        <w:t xml:space="preserve"> and </w:t>
      </w:r>
      <w:r w:rsidR="00503864">
        <w:t xml:space="preserve">to </w:t>
      </w:r>
      <w:r w:rsidR="00B363B2">
        <w:t>enhance the capacity of VNU</w:t>
      </w:r>
      <w:r w:rsidR="00503864">
        <w:t>,</w:t>
      </w:r>
      <w:r w:rsidR="00B363B2">
        <w:t xml:space="preserve"> while conducting pilot studies and spreading awareness. </w:t>
      </w:r>
    </w:p>
    <w:p w14:paraId="645F8C6C" w14:textId="3EB4A6E6" w:rsidR="001E2AFF" w:rsidRPr="003A2BE3" w:rsidRDefault="004622C3" w:rsidP="00A10E8B">
      <w:pPr>
        <w:spacing w:before="100" w:beforeAutospacing="1" w:after="100" w:afterAutospacing="1" w:line="240" w:lineRule="auto"/>
      </w:pPr>
      <w:r>
        <w:t>T</w:t>
      </w:r>
      <w:r w:rsidR="001E2AFF" w:rsidRPr="00E03DCB">
        <w:t xml:space="preserve">he relevance of </w:t>
      </w:r>
      <w:r w:rsidR="00E03DCB" w:rsidRPr="00E03DCB">
        <w:t>the project w</w:t>
      </w:r>
      <w:r w:rsidR="001E2AFF" w:rsidRPr="00E03DCB">
        <w:t xml:space="preserve">as </w:t>
      </w:r>
      <w:r w:rsidR="00E03DCB" w:rsidRPr="00E03DCB">
        <w:t xml:space="preserve">also </w:t>
      </w:r>
      <w:r w:rsidR="001E2AFF" w:rsidRPr="00E03DCB">
        <w:t xml:space="preserve">underlined by the fact that at the time the proposal was submitted Vietnam was </w:t>
      </w:r>
      <w:r w:rsidR="00A620D6" w:rsidRPr="00E03DCB">
        <w:t>develop</w:t>
      </w:r>
      <w:r w:rsidR="001E2AFF" w:rsidRPr="00E03DCB">
        <w:t>ing</w:t>
      </w:r>
      <w:r w:rsidR="00A620D6" w:rsidRPr="00E03DCB">
        <w:t xml:space="preserve"> a </w:t>
      </w:r>
      <w:r w:rsidR="00A620D6" w:rsidRPr="003A2BE3">
        <w:rPr>
          <w:i/>
        </w:rPr>
        <w:t>National Target Programme on Climate Change Adaptation</w:t>
      </w:r>
      <w:r w:rsidR="001E2AFF" w:rsidRPr="003A2BE3">
        <w:t xml:space="preserve">. </w:t>
      </w:r>
      <w:r w:rsidR="00020E32" w:rsidRPr="003A2BE3">
        <w:t>O</w:t>
      </w:r>
      <w:r w:rsidR="00E03DCB" w:rsidRPr="003A2BE3">
        <w:t>t</w:t>
      </w:r>
      <w:r w:rsidR="001E2AFF" w:rsidRPr="003A2BE3">
        <w:t>her donors were already supporting or gearing up programming in this area</w:t>
      </w:r>
      <w:r w:rsidR="00E03DCB" w:rsidRPr="003A2BE3">
        <w:t xml:space="preserve"> and the support from Norway was intended to complement those efforts.</w:t>
      </w:r>
      <w:r w:rsidR="00691878">
        <w:rPr>
          <w:rStyle w:val="FootnoteReference"/>
        </w:rPr>
        <w:footnoteReference w:id="2"/>
      </w:r>
    </w:p>
    <w:p w14:paraId="409AF662" w14:textId="3B5FF419" w:rsidR="00167D70" w:rsidRPr="003A2BE3" w:rsidRDefault="004622C3" w:rsidP="00A10E8B">
      <w:pPr>
        <w:spacing w:before="100" w:beforeAutospacing="1" w:after="100" w:afterAutospacing="1" w:line="240" w:lineRule="auto"/>
      </w:pPr>
      <w:r w:rsidRPr="003A2BE3">
        <w:t>From a global perspective, t</w:t>
      </w:r>
      <w:r w:rsidR="00167D70" w:rsidRPr="003A2BE3">
        <w:t xml:space="preserve">he project focus </w:t>
      </w:r>
      <w:r w:rsidR="00F623E2" w:rsidRPr="003A2BE3">
        <w:t>is</w:t>
      </w:r>
      <w:r w:rsidR="00691878">
        <w:t xml:space="preserve"> </w:t>
      </w:r>
      <w:r w:rsidR="00167D70" w:rsidRPr="003A2BE3">
        <w:t xml:space="preserve">consistent with global priorities as per the </w:t>
      </w:r>
      <w:r w:rsidR="00A10E8B" w:rsidRPr="003A2BE3">
        <w:t>Millennium Development Goals (</w:t>
      </w:r>
      <w:r w:rsidR="00167D70" w:rsidRPr="003A2BE3">
        <w:t>MDGs</w:t>
      </w:r>
      <w:r w:rsidR="00A10E8B" w:rsidRPr="003A2BE3">
        <w:t>)</w:t>
      </w:r>
      <w:r w:rsidR="00167D70" w:rsidRPr="003A2BE3">
        <w:t xml:space="preserve"> (e.g. MDG 1 – poverty reduction and MDG 7- environmental sustainability) as well as various international initiat</w:t>
      </w:r>
      <w:r w:rsidR="00250AED" w:rsidRPr="003A2BE3">
        <w:t>ives</w:t>
      </w:r>
      <w:r w:rsidR="00D15BCC">
        <w:t xml:space="preserve"> and commitments</w:t>
      </w:r>
      <w:r w:rsidR="00250AED" w:rsidRPr="003A2BE3">
        <w:t xml:space="preserve"> relat</w:t>
      </w:r>
      <w:r w:rsidR="00D15BCC">
        <w:t>ing</w:t>
      </w:r>
      <w:r w:rsidR="00250AED" w:rsidRPr="003A2BE3">
        <w:t xml:space="preserve"> to climate change</w:t>
      </w:r>
      <w:r w:rsidR="00167D70" w:rsidRPr="003A2BE3">
        <w:t xml:space="preserve">. </w:t>
      </w:r>
    </w:p>
    <w:p w14:paraId="13EADDB4" w14:textId="2180D056" w:rsidR="00F07678" w:rsidRDefault="00503864" w:rsidP="00A10E8B">
      <w:pPr>
        <w:spacing w:before="100" w:beforeAutospacing="1" w:after="100" w:afterAutospacing="1" w:line="240" w:lineRule="auto"/>
      </w:pPr>
      <w:r>
        <w:rPr>
          <w:lang w:eastAsia="ja-JP"/>
        </w:rPr>
        <w:t>I</w:t>
      </w:r>
      <w:r w:rsidR="004D6657">
        <w:rPr>
          <w:lang w:eastAsia="ja-JP"/>
        </w:rPr>
        <w:t>n terms of the relevance of the project to participating institutions, t</w:t>
      </w:r>
      <w:r w:rsidR="006E149A" w:rsidRPr="001E2E93">
        <w:t xml:space="preserve">he </w:t>
      </w:r>
      <w:r w:rsidR="006E149A" w:rsidRPr="00305D65">
        <w:t>geo</w:t>
      </w:r>
      <w:r w:rsidR="004D6657">
        <w:t>-</w:t>
      </w:r>
      <w:r w:rsidR="006E149A" w:rsidRPr="00305D65">
        <w:t xml:space="preserve">disaster </w:t>
      </w:r>
      <w:r w:rsidR="006E149A" w:rsidRPr="001E2E93">
        <w:t xml:space="preserve">training </w:t>
      </w:r>
      <w:r w:rsidR="006E149A">
        <w:t xml:space="preserve">and research </w:t>
      </w:r>
      <w:r w:rsidR="006E149A" w:rsidRPr="001E2E93">
        <w:t xml:space="preserve">activities funded by </w:t>
      </w:r>
      <w:r w:rsidR="006E149A">
        <w:t xml:space="preserve">the </w:t>
      </w:r>
      <w:r w:rsidR="006E149A" w:rsidRPr="001E2E93">
        <w:t xml:space="preserve">project </w:t>
      </w:r>
      <w:r w:rsidR="00F623E2">
        <w:t xml:space="preserve">have </w:t>
      </w:r>
      <w:r w:rsidR="006E149A" w:rsidRPr="001E2E93">
        <w:t>not only benefit</w:t>
      </w:r>
      <w:r w:rsidR="00F623E2">
        <w:t>ed</w:t>
      </w:r>
      <w:r w:rsidR="006E149A" w:rsidRPr="001E2E93">
        <w:t xml:space="preserve"> students, lecturers and researchers of the main implementing partners such as VNU</w:t>
      </w:r>
      <w:r w:rsidR="004D6657">
        <w:t xml:space="preserve"> (</w:t>
      </w:r>
      <w:r w:rsidR="004D6657" w:rsidRPr="001E2E93">
        <w:t>one of the biggest education</w:t>
      </w:r>
      <w:r w:rsidR="004D6657">
        <w:t>al</w:t>
      </w:r>
      <w:r w:rsidR="004D6657" w:rsidRPr="001E2E93">
        <w:t xml:space="preserve"> ins</w:t>
      </w:r>
      <w:r w:rsidR="004D6657">
        <w:t>t</w:t>
      </w:r>
      <w:r w:rsidR="004D6657" w:rsidRPr="001E2E93">
        <w:t>itution</w:t>
      </w:r>
      <w:r w:rsidR="004D6657">
        <w:t>s</w:t>
      </w:r>
      <w:r w:rsidR="004D6657" w:rsidRPr="001E2E93">
        <w:t xml:space="preserve"> in Vietnam</w:t>
      </w:r>
      <w:r w:rsidR="004D6657">
        <w:t>)</w:t>
      </w:r>
      <w:r w:rsidR="006E149A" w:rsidRPr="001E2E93">
        <w:t xml:space="preserve">, </w:t>
      </w:r>
      <w:r w:rsidR="00463B07">
        <w:t>Hanoi University of Mining and Geology (</w:t>
      </w:r>
      <w:r w:rsidR="006E149A">
        <w:t>HUMG</w:t>
      </w:r>
      <w:r w:rsidR="00463B07">
        <w:t>)</w:t>
      </w:r>
      <w:r w:rsidR="00A10E8B">
        <w:t xml:space="preserve"> and</w:t>
      </w:r>
      <w:r w:rsidR="00D9742C">
        <w:t xml:space="preserve"> </w:t>
      </w:r>
      <w:r w:rsidR="00463B07" w:rsidRPr="00463B07">
        <w:t xml:space="preserve">Power Engineering Consulting Company 1 </w:t>
      </w:r>
      <w:r w:rsidR="00463B07">
        <w:t>(</w:t>
      </w:r>
      <w:r w:rsidR="006E149A">
        <w:t>PECC 1</w:t>
      </w:r>
      <w:r w:rsidR="00463B07">
        <w:t>)</w:t>
      </w:r>
      <w:r w:rsidR="006E149A">
        <w:t xml:space="preserve">, but </w:t>
      </w:r>
      <w:r w:rsidR="00A10E8B">
        <w:t xml:space="preserve">has </w:t>
      </w:r>
      <w:r w:rsidR="006E149A">
        <w:t>also benefit</w:t>
      </w:r>
      <w:r w:rsidR="00F623E2">
        <w:t>ed</w:t>
      </w:r>
      <w:r w:rsidR="006E149A">
        <w:t xml:space="preserve"> o</w:t>
      </w:r>
      <w:r w:rsidR="006E149A" w:rsidRPr="001E2E93">
        <w:t>ther</w:t>
      </w:r>
      <w:r w:rsidR="006E149A">
        <w:t xml:space="preserve">s such as the </w:t>
      </w:r>
      <w:r w:rsidR="006E149A" w:rsidRPr="001E2E93">
        <w:t>Institute of Mineral Resources and Geology</w:t>
      </w:r>
      <w:r w:rsidR="00D93F7D">
        <w:t xml:space="preserve"> (IMRG)</w:t>
      </w:r>
      <w:r w:rsidR="006E149A" w:rsidRPr="001E2E93">
        <w:t xml:space="preserve">, </w:t>
      </w:r>
      <w:r w:rsidR="00D15BCC">
        <w:t xml:space="preserve">the </w:t>
      </w:r>
      <w:r w:rsidR="006E149A" w:rsidRPr="001E2E93">
        <w:t xml:space="preserve">Institute of </w:t>
      </w:r>
      <w:r w:rsidR="00D9742C" w:rsidRPr="001E2E93">
        <w:t>Geo</w:t>
      </w:r>
      <w:r w:rsidR="00D9742C">
        <w:t>logy</w:t>
      </w:r>
      <w:r w:rsidR="006E149A" w:rsidRPr="001E2E93">
        <w:t>, University of Civil Engineering, U</w:t>
      </w:r>
      <w:r w:rsidR="006E149A">
        <w:t>n</w:t>
      </w:r>
      <w:r w:rsidR="006E149A" w:rsidRPr="001E2E93">
        <w:t xml:space="preserve">iversity of Transportation and </w:t>
      </w:r>
      <w:r w:rsidR="006E149A">
        <w:t xml:space="preserve">the </w:t>
      </w:r>
      <w:r w:rsidR="006E149A" w:rsidRPr="00F21E7B">
        <w:t>Ho Chi Minh City University of Architecture.</w:t>
      </w:r>
      <w:r w:rsidR="00D9742C">
        <w:t xml:space="preserve"> </w:t>
      </w:r>
      <w:r w:rsidR="00F07678">
        <w:t>I</w:t>
      </w:r>
      <w:r w:rsidR="00F07678" w:rsidRPr="00E03DCB">
        <w:rPr>
          <w:lang w:eastAsia="ja-JP"/>
        </w:rPr>
        <w:t xml:space="preserve">ndications </w:t>
      </w:r>
      <w:r w:rsidR="00F07678">
        <w:rPr>
          <w:lang w:eastAsia="ja-JP"/>
        </w:rPr>
        <w:t xml:space="preserve">from project reports and interviews </w:t>
      </w:r>
      <w:r w:rsidR="00F0133B">
        <w:rPr>
          <w:lang w:eastAsia="ja-JP"/>
        </w:rPr>
        <w:t>a</w:t>
      </w:r>
      <w:r w:rsidR="00D70320">
        <w:rPr>
          <w:lang w:eastAsia="ja-JP"/>
        </w:rPr>
        <w:t>re</w:t>
      </w:r>
      <w:r w:rsidR="00D9742C">
        <w:rPr>
          <w:lang w:eastAsia="ja-JP"/>
        </w:rPr>
        <w:t xml:space="preserve"> </w:t>
      </w:r>
      <w:r w:rsidR="00F07678" w:rsidRPr="00E03DCB">
        <w:rPr>
          <w:lang w:eastAsia="ja-JP"/>
        </w:rPr>
        <w:t xml:space="preserve">that </w:t>
      </w:r>
      <w:r w:rsidR="00F07678">
        <w:rPr>
          <w:lang w:eastAsia="ja-JP"/>
        </w:rPr>
        <w:t xml:space="preserve">the </w:t>
      </w:r>
      <w:r w:rsidR="00F07678" w:rsidRPr="00E03DCB">
        <w:rPr>
          <w:lang w:eastAsia="ja-JP"/>
        </w:rPr>
        <w:t xml:space="preserve">training and research opportunities afforded through the project </w:t>
      </w:r>
      <w:r w:rsidR="00F0133B">
        <w:rPr>
          <w:lang w:eastAsia="ja-JP"/>
        </w:rPr>
        <w:t>have been r</w:t>
      </w:r>
      <w:r w:rsidR="00F07678" w:rsidRPr="00E03DCB">
        <w:rPr>
          <w:lang w:eastAsia="ja-JP"/>
        </w:rPr>
        <w:t>elevant to the needs</w:t>
      </w:r>
      <w:r w:rsidR="009B053A">
        <w:rPr>
          <w:lang w:eastAsia="ja-JP"/>
        </w:rPr>
        <w:t xml:space="preserve"> and interests of </w:t>
      </w:r>
      <w:r w:rsidR="009B053A">
        <w:rPr>
          <w:lang w:eastAsia="ja-JP"/>
        </w:rPr>
        <w:lastRenderedPageBreak/>
        <w:t>the students/</w:t>
      </w:r>
      <w:r w:rsidR="00F07678" w:rsidRPr="00E03DCB">
        <w:rPr>
          <w:lang w:eastAsia="ja-JP"/>
        </w:rPr>
        <w:t xml:space="preserve">researchers </w:t>
      </w:r>
      <w:r w:rsidR="00463B07">
        <w:rPr>
          <w:lang w:eastAsia="ja-JP"/>
        </w:rPr>
        <w:t>associated with these various institutions</w:t>
      </w:r>
      <w:r w:rsidR="00F07678">
        <w:rPr>
          <w:lang w:eastAsia="ja-JP"/>
        </w:rPr>
        <w:t xml:space="preserve">, especially with the emphasis on </w:t>
      </w:r>
      <w:r w:rsidR="00F07678" w:rsidRPr="00E03DCB">
        <w:rPr>
          <w:lang w:eastAsia="ja-JP"/>
        </w:rPr>
        <w:t>‘learning by doing’ which was seen as an effective way to learn while contributing to personal/</w:t>
      </w:r>
      <w:r w:rsidR="00691878">
        <w:rPr>
          <w:lang w:eastAsia="ja-JP"/>
        </w:rPr>
        <w:t xml:space="preserve"> </w:t>
      </w:r>
      <w:r w:rsidR="00F07678" w:rsidRPr="00E03DCB">
        <w:rPr>
          <w:lang w:eastAsia="ja-JP"/>
        </w:rPr>
        <w:t>institutional learning</w:t>
      </w:r>
      <w:r w:rsidR="00F07678">
        <w:rPr>
          <w:lang w:eastAsia="ja-JP"/>
        </w:rPr>
        <w:t>.</w:t>
      </w:r>
    </w:p>
    <w:p w14:paraId="3447FC89" w14:textId="11158D2F" w:rsidR="00E11DFF" w:rsidRDefault="006E149A" w:rsidP="00A10E8B">
      <w:pPr>
        <w:spacing w:before="100" w:beforeAutospacing="1" w:after="100" w:afterAutospacing="1" w:line="240" w:lineRule="auto"/>
      </w:pPr>
      <w:r w:rsidRPr="001E2E93">
        <w:t xml:space="preserve">The project pilot activities </w:t>
      </w:r>
      <w:r w:rsidR="00AA7691">
        <w:t xml:space="preserve">also </w:t>
      </w:r>
      <w:r w:rsidRPr="001E2E93">
        <w:t xml:space="preserve">targeted </w:t>
      </w:r>
      <w:r w:rsidR="00F0133B">
        <w:t xml:space="preserve">relevant </w:t>
      </w:r>
      <w:r w:rsidR="00463B07">
        <w:t>entities</w:t>
      </w:r>
      <w:r w:rsidR="004A3074">
        <w:t xml:space="preserve"> and issues</w:t>
      </w:r>
      <w:r w:rsidR="00463B07">
        <w:t xml:space="preserve"> in </w:t>
      </w:r>
      <w:r w:rsidR="00A10E8B">
        <w:t>various regions of the country</w:t>
      </w:r>
      <w:r w:rsidR="00AA7691" w:rsidRPr="00AA7691">
        <w:t>. For example</w:t>
      </w:r>
      <w:r w:rsidR="00A10E8B">
        <w:t>,</w:t>
      </w:r>
      <w:r w:rsidR="00AA7691" w:rsidRPr="00AA7691">
        <w:t xml:space="preserve"> the project pilot activities</w:t>
      </w:r>
      <w:r w:rsidR="00AA7691">
        <w:t xml:space="preserve"> in Phase I focused on</w:t>
      </w:r>
      <w:r w:rsidR="00A10E8B">
        <w:t>:</w:t>
      </w:r>
      <w:r w:rsidR="00AA7691">
        <w:t xml:space="preserve"> the </w:t>
      </w:r>
      <w:r w:rsidR="00AA7691" w:rsidRPr="00AA7691">
        <w:t>Cua</w:t>
      </w:r>
      <w:r w:rsidR="00691878">
        <w:t xml:space="preserve"> </w:t>
      </w:r>
      <w:r w:rsidR="00AA7691" w:rsidRPr="00AA7691">
        <w:t>Dat hydropower</w:t>
      </w:r>
      <w:r w:rsidR="004A3074">
        <w:t xml:space="preserve"> plant;</w:t>
      </w:r>
      <w:r w:rsidR="00AA7691" w:rsidRPr="00AA7691">
        <w:t xml:space="preserve"> Hai Hau coastal erosion in Nam Dinh P</w:t>
      </w:r>
      <w:r w:rsidR="00AA7691">
        <w:t>rovinces</w:t>
      </w:r>
      <w:r w:rsidR="004A3074">
        <w:t>, and;</w:t>
      </w:r>
      <w:r w:rsidR="00AA7691">
        <w:t xml:space="preserve"> Quoc</w:t>
      </w:r>
      <w:r w:rsidR="00691878">
        <w:t xml:space="preserve"> </w:t>
      </w:r>
      <w:r w:rsidR="00AA7691">
        <w:t xml:space="preserve">Oai in Hanoi, </w:t>
      </w:r>
      <w:r w:rsidR="004A3074">
        <w:t>with an emphasis on a</w:t>
      </w:r>
      <w:r w:rsidR="00AA7691">
        <w:t>ffected communities</w:t>
      </w:r>
      <w:r w:rsidR="00AA7691" w:rsidRPr="00AA7691">
        <w:t xml:space="preserve">. </w:t>
      </w:r>
      <w:r w:rsidR="00AA7691">
        <w:t xml:space="preserve"> Phase II committed to focus on: </w:t>
      </w:r>
      <w:r w:rsidRPr="001E2E93">
        <w:t xml:space="preserve"> Tan Nam commune, Quang Binh District, Ha Giang Province; Nam Dan Commune, Xin Man District, Ha Giang Province; Song Tranh 2 Hydropower Plant in Quang Nam Province</w:t>
      </w:r>
      <w:r w:rsidR="00AA7691">
        <w:t>, and</w:t>
      </w:r>
      <w:r w:rsidRPr="001E2E93">
        <w:t>; Hai Hau coastal e</w:t>
      </w:r>
      <w:r w:rsidR="004D6657">
        <w:t>rosion in Nam Dinh</w:t>
      </w:r>
      <w:r w:rsidR="00691878">
        <w:t xml:space="preserve"> Province</w:t>
      </w:r>
      <w:r w:rsidR="004A3074">
        <w:t>.</w:t>
      </w:r>
    </w:p>
    <w:p w14:paraId="1FF64E73" w14:textId="75D4A131" w:rsidR="00167D70" w:rsidRDefault="005B572C" w:rsidP="004F6F86">
      <w:pPr>
        <w:pStyle w:val="Heading2"/>
        <w:rPr>
          <w:rFonts w:cstheme="minorBidi"/>
          <w:szCs w:val="24"/>
          <w:lang w:val="nb-NO"/>
        </w:rPr>
      </w:pPr>
      <w:bookmarkStart w:id="12" w:name="_Toc419991255"/>
      <w:bookmarkStart w:id="13" w:name="_Toc433541882"/>
      <w:r>
        <w:t>Norwegian priorities</w:t>
      </w:r>
      <w:bookmarkEnd w:id="12"/>
      <w:bookmarkEnd w:id="13"/>
    </w:p>
    <w:p w14:paraId="472C5AFB" w14:textId="1FBA3660" w:rsidR="00423DDC" w:rsidRDefault="005B572C" w:rsidP="00757048">
      <w:pPr>
        <w:spacing w:before="100" w:beforeAutospacing="1" w:after="100" w:afterAutospacing="1" w:line="240" w:lineRule="auto"/>
      </w:pPr>
      <w:r w:rsidRPr="00853D07">
        <w:t xml:space="preserve">Norwegian development cooperation with Vietnam dates back 40 years. Norway's current sector </w:t>
      </w:r>
      <w:r w:rsidR="00691878">
        <w:t xml:space="preserve">and </w:t>
      </w:r>
      <w:r w:rsidRPr="00853D07">
        <w:t xml:space="preserve">thematic priorities in Vietnam are: climate, the environment and forest cooperation; renewable energy; </w:t>
      </w:r>
      <w:r w:rsidR="003A0053" w:rsidRPr="00853D07">
        <w:t>te</w:t>
      </w:r>
      <w:r w:rsidRPr="00853D07">
        <w:t>chnical cooperation; women and gender equality, and</w:t>
      </w:r>
      <w:r w:rsidR="00D9742C">
        <w:t xml:space="preserve"> </w:t>
      </w:r>
      <w:r w:rsidRPr="00853D07">
        <w:t xml:space="preserve">culture. </w:t>
      </w:r>
      <w:r w:rsidR="003A0053" w:rsidRPr="00853D07">
        <w:t xml:space="preserve">Collaboration in higher research and education are also priority areas for Norway’s development cooperation as are </w:t>
      </w:r>
      <w:r w:rsidR="00691878">
        <w:t>i</w:t>
      </w:r>
      <w:r w:rsidR="003A0053" w:rsidRPr="00853D07">
        <w:t xml:space="preserve">nstitutional strengthening and capacity building. </w:t>
      </w:r>
    </w:p>
    <w:p w14:paraId="0BAB3AC9" w14:textId="6130209F" w:rsidR="003A0053" w:rsidRPr="003A0053" w:rsidRDefault="00757048" w:rsidP="00757048">
      <w:pPr>
        <w:spacing w:before="100" w:beforeAutospacing="1" w:after="100" w:afterAutospacing="1" w:line="240" w:lineRule="auto"/>
        <w:rPr>
          <w:color w:val="FF0000"/>
        </w:rPr>
      </w:pPr>
      <w:r>
        <w:t>The Norwegian government has recently increased its  development  budget  with  more  focus  on  climate  change  and  renewable  energy</w:t>
      </w:r>
      <w:r w:rsidR="00423DDC">
        <w:t>.</w:t>
      </w:r>
      <w:r>
        <w:rPr>
          <w:rStyle w:val="FootnoteReference"/>
        </w:rPr>
        <w:footnoteReference w:id="3"/>
      </w:r>
      <w:r w:rsidR="00691878">
        <w:t xml:space="preserve"> </w:t>
      </w:r>
      <w:r w:rsidR="006F3F03" w:rsidRPr="003A2BE3">
        <w:t>Vietnam is also one of the three priority countries in Asia selected by the Government of Norway for collaboration on preventive measures for natural disaster risk reduct</w:t>
      </w:r>
      <w:r w:rsidR="00691878">
        <w:t>ion and one of four</w:t>
      </w:r>
      <w:r w:rsidR="006F3F03" w:rsidRPr="003A2BE3">
        <w:t xml:space="preserve"> countries to concentrate on for climate change related programming</w:t>
      </w:r>
      <w:r w:rsidR="00423DDC" w:rsidRPr="003A2BE3">
        <w:rPr>
          <w:rStyle w:val="FootnoteReference"/>
        </w:rPr>
        <w:footnoteReference w:id="4"/>
      </w:r>
      <w:r w:rsidRPr="003A2BE3">
        <w:t>.</w:t>
      </w:r>
    </w:p>
    <w:p w14:paraId="2D2B38AC" w14:textId="113CBC8C" w:rsidR="00167D70" w:rsidRPr="00423DDC" w:rsidRDefault="005B572C" w:rsidP="004F6F86">
      <w:pPr>
        <w:pStyle w:val="Heading2"/>
        <w:rPr>
          <w:rFonts w:cstheme="minorBidi"/>
          <w:szCs w:val="24"/>
          <w:lang w:val="nb-NO"/>
        </w:rPr>
      </w:pPr>
      <w:bookmarkStart w:id="14" w:name="_Toc419991256"/>
      <w:bookmarkStart w:id="15" w:name="_Toc433541883"/>
      <w:r>
        <w:t>National priority and demand</w:t>
      </w:r>
      <w:bookmarkEnd w:id="14"/>
      <w:bookmarkEnd w:id="15"/>
    </w:p>
    <w:p w14:paraId="6E29F8C5" w14:textId="65C52C30" w:rsidR="00AA7691" w:rsidRDefault="003A0053" w:rsidP="004A3074">
      <w:pPr>
        <w:spacing w:before="100" w:beforeAutospacing="1" w:after="100" w:afterAutospacing="1" w:line="240" w:lineRule="auto"/>
      </w:pPr>
      <w:r w:rsidRPr="00853D07">
        <w:t xml:space="preserve">The priorities addressed in the </w:t>
      </w:r>
      <w:r w:rsidR="00D30928" w:rsidRPr="00853D07">
        <w:t>project</w:t>
      </w:r>
      <w:r w:rsidRPr="00853D07">
        <w:t xml:space="preserve"> are </w:t>
      </w:r>
      <w:r w:rsidR="009B053A">
        <w:t xml:space="preserve">directly </w:t>
      </w:r>
      <w:r w:rsidRPr="00853D07">
        <w:t>in line with Vietnam’s national priorities</w:t>
      </w:r>
      <w:r w:rsidR="00AA7691">
        <w:t>.</w:t>
      </w:r>
      <w:r w:rsidR="000F498D" w:rsidRPr="00853D07">
        <w:t xml:space="preserve"> For example, the project</w:t>
      </w:r>
      <w:r w:rsidRPr="00853D07">
        <w:t xml:space="preserve"> supports two of the main objectives of Vietnam’s </w:t>
      </w:r>
      <w:r w:rsidRPr="00AA7691">
        <w:rPr>
          <w:i/>
        </w:rPr>
        <w:t>National Socio-Economic Development Plan</w:t>
      </w:r>
      <w:r w:rsidRPr="00853D07">
        <w:t xml:space="preserve"> 2011-2015 which are: </w:t>
      </w:r>
    </w:p>
    <w:p w14:paraId="5B39990C" w14:textId="77777777" w:rsidR="00AA7691" w:rsidRDefault="003A0053" w:rsidP="004A3074">
      <w:pPr>
        <w:pStyle w:val="ListParagraph"/>
        <w:numPr>
          <w:ilvl w:val="0"/>
          <w:numId w:val="40"/>
        </w:numPr>
        <w:spacing w:before="100" w:beforeAutospacing="1" w:after="100" w:afterAutospacing="1" w:line="240" w:lineRule="auto"/>
      </w:pPr>
      <w:r w:rsidRPr="00853D07">
        <w:t>Clearly improve and enhance quality of education, training and human development</w:t>
      </w:r>
      <w:r w:rsidR="00AA7691">
        <w:t>,</w:t>
      </w:r>
      <w:r w:rsidRPr="00853D07">
        <w:t xml:space="preserve"> and</w:t>
      </w:r>
    </w:p>
    <w:p w14:paraId="4BB14863" w14:textId="77777777" w:rsidR="00423DDC" w:rsidRDefault="003A0053" w:rsidP="004A3074">
      <w:pPr>
        <w:pStyle w:val="ListParagraph"/>
        <w:numPr>
          <w:ilvl w:val="0"/>
          <w:numId w:val="40"/>
        </w:numPr>
        <w:spacing w:before="100" w:beforeAutospacing="1" w:after="100" w:afterAutospacing="1" w:line="240" w:lineRule="auto"/>
      </w:pPr>
      <w:r w:rsidRPr="00853D07">
        <w:t>Strengthen the protection of natural resources and environment, and actively re</w:t>
      </w:r>
      <w:r w:rsidR="00AA7691">
        <w:t>spond to climate change impacts</w:t>
      </w:r>
      <w:r w:rsidRPr="00853D07">
        <w:t xml:space="preserve">. </w:t>
      </w:r>
    </w:p>
    <w:p w14:paraId="6B32CE6F" w14:textId="686479DA" w:rsidR="000F498D" w:rsidRPr="00853D07" w:rsidRDefault="00853D07" w:rsidP="004A3074">
      <w:pPr>
        <w:spacing w:before="100" w:beforeAutospacing="1" w:after="100" w:afterAutospacing="1" w:line="240" w:lineRule="auto"/>
      </w:pPr>
      <w:r>
        <w:t xml:space="preserve">Furthermore, </w:t>
      </w:r>
      <w:r w:rsidR="0062075C">
        <w:t xml:space="preserve">as indicated </w:t>
      </w:r>
      <w:r w:rsidR="004A3074">
        <w:t>above</w:t>
      </w:r>
      <w:r w:rsidR="0062075C">
        <w:t xml:space="preserve">, </w:t>
      </w:r>
      <w:r>
        <w:t>th</w:t>
      </w:r>
      <w:r w:rsidR="003A0053" w:rsidRPr="00853D07">
        <w:t xml:space="preserve">e priorities addressed in the project are consistent with the short and long term targets of </w:t>
      </w:r>
      <w:r w:rsidR="00D15BCC">
        <w:t xml:space="preserve">institutional partners such as </w:t>
      </w:r>
      <w:r w:rsidR="003A0053" w:rsidRPr="00853D07">
        <w:t>VNU and HUMG</w:t>
      </w:r>
      <w:r w:rsidR="00617219" w:rsidRPr="00853D07">
        <w:t xml:space="preserve"> and reflect what are considered to be urgent priorities given the potential risks of geo-disasters to local communities in Vietnam</w:t>
      </w:r>
      <w:r w:rsidR="003A0053" w:rsidRPr="00853D07">
        <w:t xml:space="preserve">.     </w:t>
      </w:r>
    </w:p>
    <w:p w14:paraId="17267BAD" w14:textId="77777777" w:rsidR="004A3074" w:rsidRDefault="004A3074">
      <w:pPr>
        <w:pStyle w:val="TOC1"/>
        <w:rPr>
          <w:noProof/>
        </w:rPr>
      </w:pPr>
    </w:p>
    <w:p w14:paraId="3A635F5C" w14:textId="2DD48A10" w:rsidR="00BD110C" w:rsidRPr="00EA6468" w:rsidRDefault="00167D70" w:rsidP="00EA6468">
      <w:pPr>
        <w:pStyle w:val="Heading1"/>
      </w:pPr>
      <w:bookmarkStart w:id="16" w:name="_Toc419991257"/>
      <w:bookmarkStart w:id="17" w:name="_Toc433541884"/>
      <w:r w:rsidRPr="00EA6468">
        <w:t>S</w:t>
      </w:r>
      <w:bookmarkEnd w:id="16"/>
      <w:r w:rsidR="00EA6468" w:rsidRPr="00EA6468">
        <w:t>trategy and Design</w:t>
      </w:r>
      <w:bookmarkEnd w:id="17"/>
    </w:p>
    <w:p w14:paraId="114E1927" w14:textId="21DB241C" w:rsidR="00167D70" w:rsidRPr="003A2BE3" w:rsidRDefault="004A3074" w:rsidP="00841C92">
      <w:pPr>
        <w:spacing w:before="100" w:beforeAutospacing="1" w:after="100" w:afterAutospacing="1" w:line="240" w:lineRule="auto"/>
      </w:pPr>
      <w:r>
        <w:t>There wa</w:t>
      </w:r>
      <w:r w:rsidR="00841C92" w:rsidRPr="00841C92">
        <w:t>s v</w:t>
      </w:r>
      <w:r w:rsidR="00A9261B" w:rsidRPr="00841C92">
        <w:t xml:space="preserve">ery little documentation </w:t>
      </w:r>
      <w:r w:rsidR="00841C92" w:rsidRPr="00841C92">
        <w:t xml:space="preserve">available </w:t>
      </w:r>
      <w:r>
        <w:t xml:space="preserve">to the review team </w:t>
      </w:r>
      <w:r w:rsidR="00841C92" w:rsidRPr="00841C92">
        <w:t xml:space="preserve">on the </w:t>
      </w:r>
      <w:r w:rsidR="00A9261B" w:rsidRPr="00841C92">
        <w:t>design process</w:t>
      </w:r>
      <w:r>
        <w:t xml:space="preserve"> for this project</w:t>
      </w:r>
      <w:r w:rsidR="00841C92" w:rsidRPr="00841C92">
        <w:t>. What is known, however, is that n</w:t>
      </w:r>
      <w:r w:rsidR="00C86B2A" w:rsidRPr="00841C92">
        <w:t xml:space="preserve">o formal </w:t>
      </w:r>
      <w:r w:rsidR="00C86B2A" w:rsidRPr="003A2BE3">
        <w:t>c</w:t>
      </w:r>
      <w:r w:rsidR="00167D70" w:rsidRPr="003A2BE3">
        <w:t>apacity assessments</w:t>
      </w:r>
      <w:r w:rsidR="00691878">
        <w:t xml:space="preserve"> </w:t>
      </w:r>
      <w:r w:rsidR="00C86B2A" w:rsidRPr="003A2BE3">
        <w:t xml:space="preserve">were undertaken in advance of the </w:t>
      </w:r>
      <w:r w:rsidR="00C86B2A" w:rsidRPr="003A2BE3">
        <w:lastRenderedPageBreak/>
        <w:t>project to determine the most appropriate approach to capacity developmen</w:t>
      </w:r>
      <w:r w:rsidR="007662FC" w:rsidRPr="003A2BE3">
        <w:t>t with key Vietnamese partners.</w:t>
      </w:r>
      <w:r w:rsidR="00C86B2A" w:rsidRPr="003A2BE3">
        <w:t xml:space="preserve"> As Vietnamese partners indicated</w:t>
      </w:r>
      <w:r w:rsidR="00841C92" w:rsidRPr="003A2BE3">
        <w:t>,</w:t>
      </w:r>
      <w:r w:rsidR="00C86B2A" w:rsidRPr="003A2BE3">
        <w:t xml:space="preserve"> such needs were </w:t>
      </w:r>
      <w:r w:rsidR="00167D70" w:rsidRPr="003A2BE3">
        <w:t>“determined when working with</w:t>
      </w:r>
      <w:r w:rsidR="00C86B2A" w:rsidRPr="003A2BE3">
        <w:t xml:space="preserve"> local partners</w:t>
      </w:r>
      <w:r w:rsidR="00167D70" w:rsidRPr="003A2BE3">
        <w:t>”</w:t>
      </w:r>
      <w:r w:rsidR="00C86B2A" w:rsidRPr="003A2BE3">
        <w:t xml:space="preserve"> or by drawing on </w:t>
      </w:r>
      <w:r w:rsidR="00167D70" w:rsidRPr="003A2BE3">
        <w:t xml:space="preserve">international reports </w:t>
      </w:r>
      <w:r w:rsidR="00C86B2A" w:rsidRPr="003A2BE3">
        <w:t xml:space="preserve">on </w:t>
      </w:r>
      <w:r w:rsidR="00167D70" w:rsidRPr="003A2BE3">
        <w:t>disaster mitigation to help identify specific</w:t>
      </w:r>
      <w:r w:rsidR="00FF7BDC" w:rsidRPr="003A2BE3">
        <w:t xml:space="preserve"> types of </w:t>
      </w:r>
      <w:r w:rsidR="00167D70" w:rsidRPr="003A2BE3">
        <w:t xml:space="preserve">constraints, </w:t>
      </w:r>
      <w:r w:rsidR="00C86B2A" w:rsidRPr="003A2BE3">
        <w:t>and using that as a basis to determine priority interventions, e.g. strengthening of human resource needs relating to geo</w:t>
      </w:r>
      <w:r w:rsidR="00841C92" w:rsidRPr="003A2BE3">
        <w:t>-</w:t>
      </w:r>
      <w:r w:rsidR="00C86B2A" w:rsidRPr="003A2BE3">
        <w:t xml:space="preserve">disaster mitigation, </w:t>
      </w:r>
      <w:r w:rsidR="00167D70" w:rsidRPr="003A2BE3">
        <w:t>including management</w:t>
      </w:r>
      <w:r w:rsidR="00C86B2A" w:rsidRPr="003A2BE3">
        <w:t>.</w:t>
      </w:r>
    </w:p>
    <w:p w14:paraId="7C27A0A4" w14:textId="423184EB" w:rsidR="00167D70" w:rsidRPr="003A2BE3" w:rsidRDefault="00C86B2A" w:rsidP="00B718B2">
      <w:pPr>
        <w:spacing w:before="100" w:beforeAutospacing="1" w:after="100" w:afterAutospacing="1" w:line="240" w:lineRule="auto"/>
      </w:pPr>
      <w:r w:rsidRPr="003A2BE3">
        <w:t>The project ultimately worked at t</w:t>
      </w:r>
      <w:r w:rsidR="00167D70" w:rsidRPr="003A2BE3">
        <w:t>hree levels: individual, institutional (university) and national (PECC1</w:t>
      </w:r>
      <w:r w:rsidR="00D93F7D" w:rsidRPr="003A2BE3">
        <w:t>, HUMG, IMRG</w:t>
      </w:r>
      <w:r w:rsidR="00167D70" w:rsidRPr="003A2BE3">
        <w:t>)</w:t>
      </w:r>
      <w:r w:rsidRPr="003A2BE3">
        <w:t xml:space="preserve">, although </w:t>
      </w:r>
      <w:r w:rsidR="00E3451A" w:rsidRPr="003A2BE3">
        <w:t>capacity development (</w:t>
      </w:r>
      <w:r w:rsidR="00167D70" w:rsidRPr="003A2BE3">
        <w:t>CD</w:t>
      </w:r>
      <w:r w:rsidR="00E3451A" w:rsidRPr="003A2BE3">
        <w:t>)</w:t>
      </w:r>
      <w:r w:rsidR="00167D70" w:rsidRPr="003A2BE3">
        <w:t xml:space="preserve"> strategies </w:t>
      </w:r>
      <w:r w:rsidRPr="003A2BE3">
        <w:t xml:space="preserve">were </w:t>
      </w:r>
      <w:r w:rsidR="00167D70" w:rsidRPr="003A2BE3">
        <w:t>not clear</w:t>
      </w:r>
      <w:r w:rsidRPr="003A2BE3">
        <w:t xml:space="preserve">ly articulated either </w:t>
      </w:r>
      <w:r w:rsidR="00167D70" w:rsidRPr="003A2BE3">
        <w:t>within or across these levels</w:t>
      </w:r>
      <w:r w:rsidR="006F3F03" w:rsidRPr="003A2BE3">
        <w:t>. An estimated</w:t>
      </w:r>
      <w:r w:rsidR="003F5E3C" w:rsidRPr="003A2BE3">
        <w:t xml:space="preserve"> 27</w:t>
      </w:r>
      <w:r w:rsidR="006F3F03" w:rsidRPr="003A2BE3">
        <w:t xml:space="preserve">% of project funding was provided for training, </w:t>
      </w:r>
      <w:r w:rsidR="004A3074" w:rsidRPr="003A2BE3">
        <w:t xml:space="preserve">while </w:t>
      </w:r>
      <w:r w:rsidR="003F5E3C" w:rsidRPr="003A2BE3">
        <w:t xml:space="preserve">57% of project funding </w:t>
      </w:r>
      <w:r w:rsidR="004A3074" w:rsidRPr="003A2BE3">
        <w:t xml:space="preserve">was </w:t>
      </w:r>
      <w:r w:rsidR="003F5E3C" w:rsidRPr="003A2BE3">
        <w:t>for pilot stud</w:t>
      </w:r>
      <w:r w:rsidR="004A3074" w:rsidRPr="003A2BE3">
        <w:t xml:space="preserve">ies which included </w:t>
      </w:r>
      <w:r w:rsidR="00D15BCC" w:rsidRPr="00D15BCC">
        <w:t xml:space="preserve">“training for practitioners” </w:t>
      </w:r>
      <w:r w:rsidR="00617219" w:rsidRPr="003A2BE3">
        <w:t>with a primary focus on “technical knowledge</w:t>
      </w:r>
      <w:r w:rsidR="003F5E3C" w:rsidRPr="003A2BE3">
        <w:t xml:space="preserve"> and field practical experience</w:t>
      </w:r>
      <w:r w:rsidR="00617219" w:rsidRPr="003A2BE3">
        <w:t xml:space="preserve">”. </w:t>
      </w:r>
      <w:r w:rsidR="004A3074" w:rsidRPr="003A2BE3">
        <w:t xml:space="preserve"> The remaining 16% in Phase I was for dissemination activities.</w:t>
      </w:r>
      <w:r w:rsidR="00617219" w:rsidRPr="003A2BE3">
        <w:t xml:space="preserve"> Less attention was paid </w:t>
      </w:r>
      <w:r w:rsidR="00841C92" w:rsidRPr="003A2BE3">
        <w:t xml:space="preserve">explicitly </w:t>
      </w:r>
      <w:r w:rsidR="00617219" w:rsidRPr="003A2BE3">
        <w:t xml:space="preserve">to institutional or </w:t>
      </w:r>
      <w:r w:rsidR="00841C92" w:rsidRPr="003A2BE3">
        <w:t>p</w:t>
      </w:r>
      <w:r w:rsidR="00617219" w:rsidRPr="003A2BE3">
        <w:t>olicy</w:t>
      </w:r>
      <w:r w:rsidR="00841C92" w:rsidRPr="003A2BE3">
        <w:t xml:space="preserve"> issues. The reason for the latter, the </w:t>
      </w:r>
      <w:r w:rsidR="004A3074" w:rsidRPr="003A2BE3">
        <w:t xml:space="preserve">review </w:t>
      </w:r>
      <w:r w:rsidR="00841C92" w:rsidRPr="003A2BE3">
        <w:t xml:space="preserve">team was told, was that policy issues were being </w:t>
      </w:r>
      <w:r w:rsidR="00167D70" w:rsidRPr="003A2BE3">
        <w:t xml:space="preserve">addressed </w:t>
      </w:r>
      <w:r w:rsidR="00841C92" w:rsidRPr="003A2BE3">
        <w:t xml:space="preserve">through </w:t>
      </w:r>
      <w:r w:rsidR="00167D70" w:rsidRPr="003A2BE3">
        <w:t xml:space="preserve">other projects, e.g. </w:t>
      </w:r>
      <w:r w:rsidR="00E3451A" w:rsidRPr="003A2BE3">
        <w:t>Asian Development Bank (</w:t>
      </w:r>
      <w:r w:rsidR="00167D70" w:rsidRPr="003A2BE3">
        <w:t>ADB</w:t>
      </w:r>
      <w:r w:rsidR="00E3451A" w:rsidRPr="003A2BE3">
        <w:t>)</w:t>
      </w:r>
      <w:r w:rsidR="00617219" w:rsidRPr="003A2BE3">
        <w:t xml:space="preserve">. Phase II </w:t>
      </w:r>
      <w:r w:rsidR="00841C92" w:rsidRPr="003A2BE3">
        <w:t xml:space="preserve">did </w:t>
      </w:r>
      <w:r w:rsidR="004A3074" w:rsidRPr="003A2BE3">
        <w:t xml:space="preserve">turn the focus somewhat </w:t>
      </w:r>
      <w:r w:rsidR="00617219" w:rsidRPr="003A2BE3">
        <w:t xml:space="preserve">more to  institutional issues, e.g. with the proposal to develop a Centre of Excellence, but planning documents have been vague on  details and strategies for setting </w:t>
      </w:r>
      <w:r w:rsidR="00841C92" w:rsidRPr="003A2BE3">
        <w:t xml:space="preserve">it </w:t>
      </w:r>
      <w:r w:rsidR="00617219" w:rsidRPr="003A2BE3">
        <w:t>up, beyond an intent to use it to bring together specialists from diverse backgrounds</w:t>
      </w:r>
      <w:r w:rsidR="004A3074" w:rsidRPr="003A2BE3">
        <w:t xml:space="preserve"> -</w:t>
      </w:r>
      <w:r w:rsidR="00617219" w:rsidRPr="003A2BE3">
        <w:t xml:space="preserve"> Geologists, Social Scientists, Psychologists </w:t>
      </w:r>
      <w:r w:rsidR="004A3074" w:rsidRPr="003A2BE3">
        <w:t xml:space="preserve">- </w:t>
      </w:r>
      <w:r w:rsidR="00617219" w:rsidRPr="003A2BE3">
        <w:t xml:space="preserve">to address geo-disasters. </w:t>
      </w:r>
      <w:r w:rsidR="00FF7BDC" w:rsidRPr="003A2BE3">
        <w:t xml:space="preserve">Another important shift in the strategy in </w:t>
      </w:r>
      <w:r w:rsidR="00167D70" w:rsidRPr="003A2BE3">
        <w:t xml:space="preserve">Phase II was </w:t>
      </w:r>
      <w:r w:rsidR="00FF7BDC" w:rsidRPr="003A2BE3">
        <w:t xml:space="preserve">the explicit </w:t>
      </w:r>
      <w:r w:rsidR="00167D70" w:rsidRPr="003A2BE3">
        <w:t>emphasis on climate change</w:t>
      </w:r>
      <w:r w:rsidR="00D9742C">
        <w:t xml:space="preserve"> </w:t>
      </w:r>
      <w:r w:rsidR="00FF7BDC" w:rsidRPr="003A2BE3">
        <w:t xml:space="preserve">which was reflected in the modified naming of the project. </w:t>
      </w:r>
    </w:p>
    <w:p w14:paraId="7828E562" w14:textId="77777777" w:rsidR="009B053A" w:rsidRDefault="00F22E4A" w:rsidP="006E484B">
      <w:pPr>
        <w:spacing w:before="100" w:beforeAutospacing="1" w:after="100" w:afterAutospacing="1" w:line="240" w:lineRule="auto"/>
      </w:pPr>
      <w:r w:rsidRPr="003A2BE3">
        <w:t>The m</w:t>
      </w:r>
      <w:r w:rsidR="00167D70" w:rsidRPr="003A2BE3">
        <w:t>ain modality</w:t>
      </w:r>
      <w:r w:rsidRPr="003A2BE3">
        <w:t xml:space="preserve"> or </w:t>
      </w:r>
      <w:r w:rsidR="00167D70" w:rsidRPr="003A2BE3">
        <w:t xml:space="preserve">mechanism </w:t>
      </w:r>
      <w:r w:rsidRPr="003A2BE3">
        <w:t>for capacity development was the</w:t>
      </w:r>
      <w:r w:rsidR="00D9742C">
        <w:t xml:space="preserve"> </w:t>
      </w:r>
      <w:r w:rsidR="00167D70" w:rsidRPr="003A2BE3">
        <w:t xml:space="preserve">institutional collaboration </w:t>
      </w:r>
      <w:r w:rsidRPr="003A2BE3">
        <w:t>with</w:t>
      </w:r>
      <w:r w:rsidR="00D15BCC">
        <w:t xml:space="preserve"> </w:t>
      </w:r>
      <w:r w:rsidR="006E484B" w:rsidRPr="003A2BE3">
        <w:t xml:space="preserve">select </w:t>
      </w:r>
      <w:r w:rsidRPr="003A2BE3">
        <w:t xml:space="preserve">Norwegian institutions. </w:t>
      </w:r>
      <w:r w:rsidR="006E484B" w:rsidRPr="003A2BE3">
        <w:t>According to stakeholders interviewed, V</w:t>
      </w:r>
      <w:r w:rsidR="00167D70" w:rsidRPr="003A2BE3">
        <w:t>NU benefited substantially</w:t>
      </w:r>
      <w:r w:rsidR="00D9742C">
        <w:t xml:space="preserve"> </w:t>
      </w:r>
      <w:r w:rsidR="00167D70" w:rsidRPr="004A3074">
        <w:t>from training opportunities</w:t>
      </w:r>
      <w:r w:rsidR="00021C1B" w:rsidRPr="004A3074">
        <w:t xml:space="preserve"> under this collaborative arrangement</w:t>
      </w:r>
      <w:r w:rsidR="00167D70" w:rsidRPr="004A3074">
        <w:t xml:space="preserve">, </w:t>
      </w:r>
      <w:r w:rsidR="00B47F52" w:rsidRPr="004A3074">
        <w:t xml:space="preserve">as did other engaged </w:t>
      </w:r>
      <w:r w:rsidR="00167D70" w:rsidRPr="004A3074">
        <w:t>entities such as the Geological Institute and PECC</w:t>
      </w:r>
      <w:r w:rsidR="00B47F52" w:rsidRPr="004A3074">
        <w:t>1</w:t>
      </w:r>
      <w:r w:rsidRPr="004A3074">
        <w:t xml:space="preserve">. </w:t>
      </w:r>
      <w:r w:rsidR="00167D70" w:rsidRPr="003A2BE3">
        <w:t>Within the institutional collaboration</w:t>
      </w:r>
      <w:r w:rsidR="00D9742C">
        <w:t xml:space="preserve"> </w:t>
      </w:r>
      <w:r w:rsidRPr="003A2BE3">
        <w:t xml:space="preserve">arrangement, a number </w:t>
      </w:r>
      <w:r w:rsidR="00021C1B" w:rsidRPr="003A2BE3">
        <w:t>o</w:t>
      </w:r>
      <w:r w:rsidRPr="003A2BE3">
        <w:t>f approaches were relied upon to support capacity development of Vietnamese partners</w:t>
      </w:r>
      <w:r w:rsidR="00167D70" w:rsidRPr="003A2BE3">
        <w:t xml:space="preserve">: </w:t>
      </w:r>
    </w:p>
    <w:p w14:paraId="3163342D" w14:textId="77777777" w:rsidR="009B053A" w:rsidRDefault="00167D70" w:rsidP="009B053A">
      <w:pPr>
        <w:pStyle w:val="ListParagraph"/>
        <w:numPr>
          <w:ilvl w:val="0"/>
          <w:numId w:val="27"/>
        </w:numPr>
        <w:spacing w:before="100" w:beforeAutospacing="1" w:after="100" w:afterAutospacing="1" w:line="240" w:lineRule="auto"/>
      </w:pPr>
      <w:r w:rsidRPr="003A2BE3">
        <w:t>learning by doing</w:t>
      </w:r>
      <w:r w:rsidR="00F22E4A" w:rsidRPr="003A2BE3">
        <w:t xml:space="preserve"> (</w:t>
      </w:r>
      <w:r w:rsidR="00AA7691" w:rsidRPr="003A2BE3">
        <w:t xml:space="preserve">direct </w:t>
      </w:r>
      <w:r w:rsidR="00E3451A" w:rsidRPr="003A2BE3">
        <w:t xml:space="preserve">support for </w:t>
      </w:r>
      <w:r w:rsidR="00F22E4A" w:rsidRPr="003A2BE3">
        <w:t>field and lab</w:t>
      </w:r>
      <w:r w:rsidR="006E484B" w:rsidRPr="003A2BE3">
        <w:t>oratory based</w:t>
      </w:r>
      <w:r w:rsidR="00E3451A" w:rsidRPr="003A2BE3">
        <w:t xml:space="preserve"> work</w:t>
      </w:r>
      <w:r w:rsidR="00F22E4A" w:rsidRPr="003A2BE3">
        <w:t>)</w:t>
      </w:r>
    </w:p>
    <w:p w14:paraId="0F74E069" w14:textId="77777777" w:rsidR="009B053A" w:rsidRDefault="00167D70" w:rsidP="009B053A">
      <w:pPr>
        <w:pStyle w:val="ListParagraph"/>
        <w:numPr>
          <w:ilvl w:val="0"/>
          <w:numId w:val="27"/>
        </w:numPr>
        <w:spacing w:before="100" w:beforeAutospacing="1" w:after="100" w:afterAutospacing="1" w:line="240" w:lineRule="auto"/>
      </w:pPr>
      <w:r w:rsidRPr="003A2BE3">
        <w:t>sharing of experiences/materials by Norwegian partners</w:t>
      </w:r>
    </w:p>
    <w:p w14:paraId="597CCB7E" w14:textId="07FC7702" w:rsidR="009B053A" w:rsidRDefault="00167D70" w:rsidP="009B053A">
      <w:pPr>
        <w:pStyle w:val="ListParagraph"/>
        <w:numPr>
          <w:ilvl w:val="0"/>
          <w:numId w:val="27"/>
        </w:numPr>
        <w:spacing w:before="100" w:beforeAutospacing="1" w:after="100" w:afterAutospacing="1" w:line="240" w:lineRule="auto"/>
      </w:pPr>
      <w:r w:rsidRPr="003A2BE3">
        <w:t xml:space="preserve">training </w:t>
      </w:r>
      <w:r w:rsidR="00F22E4A" w:rsidRPr="003A2BE3">
        <w:t xml:space="preserve">of Vietnamese </w:t>
      </w:r>
      <w:r w:rsidRPr="003A2BE3">
        <w:t xml:space="preserve">students </w:t>
      </w:r>
      <w:r w:rsidR="00F22E4A" w:rsidRPr="003A2BE3">
        <w:t>in N</w:t>
      </w:r>
      <w:r w:rsidRPr="003A2BE3">
        <w:t>orway (</w:t>
      </w:r>
      <w:r w:rsidR="00F22E4A" w:rsidRPr="003A2BE3">
        <w:t xml:space="preserve">at </w:t>
      </w:r>
      <w:r w:rsidRPr="003A2BE3">
        <w:t>U</w:t>
      </w:r>
      <w:r w:rsidR="00F22E4A" w:rsidRPr="003A2BE3">
        <w:t>niversity</w:t>
      </w:r>
      <w:r w:rsidRPr="003A2BE3">
        <w:t xml:space="preserve"> of Oslo</w:t>
      </w:r>
      <w:r w:rsidR="004A3074" w:rsidRPr="003A2BE3">
        <w:t xml:space="preserve"> (UiO)</w:t>
      </w:r>
      <w:r w:rsidR="00D15BCC">
        <w:t xml:space="preserve"> </w:t>
      </w:r>
      <w:r w:rsidR="00F22E4A" w:rsidRPr="003A2BE3">
        <w:t xml:space="preserve">or at </w:t>
      </w:r>
      <w:r w:rsidR="00E3451A" w:rsidRPr="003A2BE3">
        <w:t>the Norwegian Geotechnical Institute (</w:t>
      </w:r>
      <w:r w:rsidRPr="003A2BE3">
        <w:t>NGI)</w:t>
      </w:r>
      <w:r w:rsidR="00E3451A" w:rsidRPr="003A2BE3">
        <w:t>)</w:t>
      </w:r>
      <w:r w:rsidRPr="003A2BE3">
        <w:t xml:space="preserve">, </w:t>
      </w:r>
      <w:r w:rsidR="00021C1B" w:rsidRPr="003A2BE3">
        <w:t xml:space="preserve">and </w:t>
      </w:r>
    </w:p>
    <w:p w14:paraId="174AAB9E" w14:textId="23978CAC" w:rsidR="00B47F52" w:rsidRPr="003A2BE3" w:rsidRDefault="00167D70" w:rsidP="009B053A">
      <w:pPr>
        <w:pStyle w:val="ListParagraph"/>
        <w:numPr>
          <w:ilvl w:val="0"/>
          <w:numId w:val="27"/>
        </w:numPr>
        <w:spacing w:before="100" w:beforeAutospacing="1" w:after="100" w:afterAutospacing="1" w:line="240" w:lineRule="auto"/>
      </w:pPr>
      <w:r w:rsidRPr="003A2BE3">
        <w:t>sen</w:t>
      </w:r>
      <w:r w:rsidR="00F22E4A" w:rsidRPr="003A2BE3">
        <w:t xml:space="preserve">ding individuals </w:t>
      </w:r>
      <w:r w:rsidRPr="003A2BE3">
        <w:t>to international conferences</w:t>
      </w:r>
      <w:r w:rsidR="00D9742C">
        <w:t xml:space="preserve"> </w:t>
      </w:r>
      <w:r w:rsidR="00AA7691" w:rsidRPr="003A2BE3">
        <w:t>to develop their capacity and</w:t>
      </w:r>
      <w:r w:rsidR="00D15BCC">
        <w:t>/or to</w:t>
      </w:r>
      <w:r w:rsidR="00AA7691" w:rsidRPr="003A2BE3">
        <w:t xml:space="preserve"> disseminate the results of the project.</w:t>
      </w:r>
    </w:p>
    <w:p w14:paraId="26A67F94" w14:textId="2BA0314B" w:rsidR="00AA7691" w:rsidRPr="003A2BE3" w:rsidRDefault="00691334" w:rsidP="004A3074">
      <w:pPr>
        <w:spacing w:before="100" w:beforeAutospacing="1" w:after="100" w:afterAutospacing="1" w:line="240" w:lineRule="auto"/>
      </w:pPr>
      <w:r w:rsidRPr="003A2BE3">
        <w:t>In terms of the selection of Norwegian institutional partners, according to interviewees</w:t>
      </w:r>
      <w:r w:rsidR="00DC30A8" w:rsidRPr="003A2BE3">
        <w:t>, they were</w:t>
      </w:r>
      <w:r w:rsidR="00D9742C">
        <w:t xml:space="preserve"> </w:t>
      </w:r>
      <w:r w:rsidR="00DC30A8" w:rsidRPr="003A2BE3">
        <w:t>proposed by Vietnamese partners and</w:t>
      </w:r>
      <w:r w:rsidRPr="003A2BE3">
        <w:t xml:space="preserve"> selected </w:t>
      </w:r>
      <w:r w:rsidR="008132D8" w:rsidRPr="003A2BE3">
        <w:t xml:space="preserve">in Phase I </w:t>
      </w:r>
      <w:r w:rsidRPr="003A2BE3">
        <w:t>by the Norwegian embassy</w:t>
      </w:r>
      <w:r w:rsidR="00DC30A8" w:rsidRPr="003A2BE3">
        <w:t xml:space="preserve"> after </w:t>
      </w:r>
      <w:r w:rsidR="004A3074" w:rsidRPr="003A2BE3">
        <w:t xml:space="preserve">the </w:t>
      </w:r>
      <w:r w:rsidR="00DC30A8" w:rsidRPr="003A2BE3">
        <w:t>M</w:t>
      </w:r>
      <w:r w:rsidR="004A3074" w:rsidRPr="003A2BE3">
        <w:t>inistry of Foreign Affairs (M</w:t>
      </w:r>
      <w:r w:rsidR="00DC30A8" w:rsidRPr="003A2BE3">
        <w:t>FA</w:t>
      </w:r>
      <w:r w:rsidR="004A3074" w:rsidRPr="003A2BE3">
        <w:t>)</w:t>
      </w:r>
      <w:r w:rsidR="00DC30A8" w:rsidRPr="003A2BE3">
        <w:t xml:space="preserve"> consulted with N</w:t>
      </w:r>
      <w:r w:rsidR="00AA7691" w:rsidRPr="003A2BE3">
        <w:t>orad.</w:t>
      </w:r>
      <w:r w:rsidRPr="003A2BE3">
        <w:t xml:space="preserve">  Phase II relied on competitive processes which led to the </w:t>
      </w:r>
      <w:r w:rsidR="00F87BC0">
        <w:t xml:space="preserve">selection of </w:t>
      </w:r>
      <w:r w:rsidR="007662FC" w:rsidRPr="003A2BE3">
        <w:t xml:space="preserve">UiO </w:t>
      </w:r>
      <w:r w:rsidRPr="003A2BE3">
        <w:t xml:space="preserve">and dropping of </w:t>
      </w:r>
      <w:r w:rsidR="00E3451A" w:rsidRPr="003A2BE3">
        <w:t>the Norwegian Water Resources and Energy Directorate (</w:t>
      </w:r>
      <w:r w:rsidRPr="003A2BE3">
        <w:t>NVE</w:t>
      </w:r>
      <w:r w:rsidR="00E3451A" w:rsidRPr="003A2BE3">
        <w:t>)</w:t>
      </w:r>
      <w:r w:rsidRPr="003A2BE3">
        <w:t>.</w:t>
      </w:r>
      <w:r w:rsidR="0081332F" w:rsidRPr="003A2BE3">
        <w:rPr>
          <w:rStyle w:val="FootnoteReference"/>
        </w:rPr>
        <w:footnoteReference w:id="5"/>
      </w:r>
      <w:r w:rsidRPr="003A2BE3">
        <w:t xml:space="preserve"> The Vietnamese partners were not involved directly in the </w:t>
      </w:r>
      <w:r w:rsidR="008132D8" w:rsidRPr="003A2BE3">
        <w:t xml:space="preserve">competitive selection process in </w:t>
      </w:r>
      <w:r w:rsidRPr="003A2BE3">
        <w:t>Phase II, although they did reportedly indicate their preference for NGI’s continued involvement.</w:t>
      </w:r>
    </w:p>
    <w:p w14:paraId="5C790690" w14:textId="3B8FD314" w:rsidR="00B47F52" w:rsidRPr="003A2BE3" w:rsidRDefault="00B47F52" w:rsidP="004A3074">
      <w:pPr>
        <w:spacing w:before="100" w:beforeAutospacing="1" w:after="100" w:afterAutospacing="1" w:line="240" w:lineRule="auto"/>
      </w:pPr>
      <w:r w:rsidRPr="003A2BE3">
        <w:t xml:space="preserve">The partnerships with participating Norwegian institutions were described </w:t>
      </w:r>
      <w:r w:rsidR="00AA7691" w:rsidRPr="003A2BE3">
        <w:t xml:space="preserve">in positive terms </w:t>
      </w:r>
      <w:r w:rsidRPr="003A2BE3">
        <w:t>by stakeholders interviewed based on the history of engagement in the case of NGI</w:t>
      </w:r>
      <w:r w:rsidR="00AA7691" w:rsidRPr="003A2BE3">
        <w:t>,</w:t>
      </w:r>
      <w:r w:rsidR="00F87BC0">
        <w:t xml:space="preserve"> </w:t>
      </w:r>
      <w:r w:rsidR="004A3074" w:rsidRPr="003A2BE3">
        <w:t xml:space="preserve">the quality of the </w:t>
      </w:r>
      <w:r w:rsidR="004A3074" w:rsidRPr="003A2BE3">
        <w:lastRenderedPageBreak/>
        <w:t xml:space="preserve">personal relationships, </w:t>
      </w:r>
      <w:r w:rsidRPr="003A2BE3">
        <w:t xml:space="preserve">and the high standard of knowledge and experience </w:t>
      </w:r>
      <w:r w:rsidR="007662FC" w:rsidRPr="003A2BE3">
        <w:t>of those involved</w:t>
      </w:r>
      <w:r w:rsidRPr="003A2BE3">
        <w:t>. The</w:t>
      </w:r>
      <w:r w:rsidR="008132D8" w:rsidRPr="003A2BE3">
        <w:t xml:space="preserve"> general</w:t>
      </w:r>
      <w:r w:rsidR="00D9742C">
        <w:t xml:space="preserve"> </w:t>
      </w:r>
      <w:r w:rsidRPr="003A2BE3">
        <w:t xml:space="preserve">need for Advisors through the institutional collaborations was </w:t>
      </w:r>
      <w:r w:rsidR="008132D8" w:rsidRPr="003A2BE3">
        <w:t xml:space="preserve">reportedly </w:t>
      </w:r>
      <w:r w:rsidRPr="003A2BE3">
        <w:t xml:space="preserve">agreed to between the Norwegian and Vietnamese partners but </w:t>
      </w:r>
      <w:r w:rsidR="00AA7691" w:rsidRPr="003A2BE3">
        <w:t>VNU was not involved in developing the TORs or actual selection of individual advisors. However, after NGI was selected, they signed an Agreement in each phase which specified the mandate and detailed tasks and responsibilities of each party.</w:t>
      </w:r>
      <w:r w:rsidR="00D9742C">
        <w:t xml:space="preserve"> </w:t>
      </w:r>
      <w:r w:rsidR="00691334" w:rsidRPr="003A2BE3">
        <w:t>Decisions regarding Vietnamese partners were made by VNU and were reflected in their proposal to the Norwegian government.</w:t>
      </w:r>
    </w:p>
    <w:p w14:paraId="29FDAC30" w14:textId="4E6E6C7D" w:rsidR="00167D70" w:rsidRPr="003A2BE3" w:rsidRDefault="006E484B" w:rsidP="004A3074">
      <w:pPr>
        <w:spacing w:before="100" w:beforeAutospacing="1" w:after="100" w:afterAutospacing="1" w:line="240" w:lineRule="auto"/>
      </w:pPr>
      <w:r w:rsidRPr="003A2BE3">
        <w:t xml:space="preserve">The project design included provisions for dissemination of “data and results” from the pilot studies but </w:t>
      </w:r>
      <w:r w:rsidR="00F87BC0">
        <w:t>included o</w:t>
      </w:r>
      <w:r w:rsidR="00D9742C">
        <w:t>nly initial effort</w:t>
      </w:r>
      <w:r w:rsidR="00F87BC0">
        <w:t>s</w:t>
      </w:r>
      <w:r w:rsidR="00B47F52" w:rsidRPr="003A2BE3">
        <w:t xml:space="preserve"> </w:t>
      </w:r>
      <w:r w:rsidR="00F87BC0">
        <w:t xml:space="preserve">to </w:t>
      </w:r>
      <w:r w:rsidR="00EE4F8D" w:rsidRPr="003A2BE3">
        <w:t>enhanc</w:t>
      </w:r>
      <w:r w:rsidR="00F87BC0">
        <w:t>e</w:t>
      </w:r>
      <w:r w:rsidR="00D9742C">
        <w:t xml:space="preserve"> </w:t>
      </w:r>
      <w:r w:rsidR="00EE4F8D" w:rsidRPr="003A2BE3">
        <w:t xml:space="preserve">capacity to demand, or </w:t>
      </w:r>
      <w:r w:rsidRPr="003A2BE3">
        <w:t>strengthen</w:t>
      </w:r>
      <w:r w:rsidR="00B47F52" w:rsidRPr="003A2BE3">
        <w:t>ing</w:t>
      </w:r>
      <w:r w:rsidR="00D9742C">
        <w:t xml:space="preserve"> </w:t>
      </w:r>
      <w:r w:rsidR="00EE4F8D" w:rsidRPr="003A2BE3">
        <w:t>the ‘voices’ of communities to hold authorities to account on</w:t>
      </w:r>
      <w:r w:rsidR="004A3074" w:rsidRPr="003A2BE3">
        <w:t xml:space="preserve"> geo-disaster</w:t>
      </w:r>
      <w:r w:rsidR="00EE4F8D" w:rsidRPr="003A2BE3">
        <w:t xml:space="preserve"> issues, although </w:t>
      </w:r>
      <w:r w:rsidR="008132D8" w:rsidRPr="003A2BE3">
        <w:t xml:space="preserve">Component 3 </w:t>
      </w:r>
      <w:r w:rsidR="00EE4F8D" w:rsidRPr="003A2BE3">
        <w:t>did include awareness raising</w:t>
      </w:r>
      <w:r w:rsidR="00B47F52" w:rsidRPr="003A2BE3">
        <w:t xml:space="preserve">. The latter </w:t>
      </w:r>
      <w:r w:rsidR="00964756" w:rsidRPr="003A2BE3">
        <w:t>incorporated</w:t>
      </w:r>
      <w:r w:rsidR="008132D8" w:rsidRPr="003A2BE3">
        <w:t>, for example,</w:t>
      </w:r>
      <w:r w:rsidR="00B47F52" w:rsidRPr="003A2BE3">
        <w:t xml:space="preserve"> raising awareness about risks among </w:t>
      </w:r>
      <w:r w:rsidR="00EE4F8D" w:rsidRPr="003A2BE3">
        <w:t>households around hydropower plants</w:t>
      </w:r>
      <w:r w:rsidR="00B47F52" w:rsidRPr="003A2BE3">
        <w:t xml:space="preserve">. The project also involved </w:t>
      </w:r>
      <w:r w:rsidR="00EE4F8D" w:rsidRPr="003A2BE3">
        <w:t>some media engagement (more as the project advanced)</w:t>
      </w:r>
      <w:r w:rsidR="00964756" w:rsidRPr="003A2BE3">
        <w:t>. In addition</w:t>
      </w:r>
      <w:r w:rsidR="00EE4F8D" w:rsidRPr="003A2BE3">
        <w:t xml:space="preserve">, </w:t>
      </w:r>
      <w:r w:rsidR="00964756" w:rsidRPr="003A2BE3">
        <w:t xml:space="preserve">research results presented at a workshop were publicized by the media, and on the internet, leading to discussion in the National Assembly and a decision at that level requiring authorities to </w:t>
      </w:r>
      <w:r w:rsidR="004A3074" w:rsidRPr="003A2BE3">
        <w:t>take appropriate</w:t>
      </w:r>
      <w:r w:rsidR="00964756" w:rsidRPr="003A2BE3">
        <w:t xml:space="preserve"> actions</w:t>
      </w:r>
      <w:r w:rsidR="00EE4F8D" w:rsidRPr="003A2BE3">
        <w:t>.</w:t>
      </w:r>
    </w:p>
    <w:p w14:paraId="03C37A2B" w14:textId="77777777" w:rsidR="00167D70" w:rsidRPr="00B718B2" w:rsidRDefault="00B718B2" w:rsidP="00B718B2">
      <w:pPr>
        <w:spacing w:before="100" w:beforeAutospacing="1" w:after="100" w:afterAutospacing="1" w:line="240" w:lineRule="auto"/>
        <w:rPr>
          <w:color w:val="7030A0"/>
        </w:rPr>
      </w:pPr>
      <w:r w:rsidRPr="003A2BE3">
        <w:t>As to whether the approach taken was the ‘best fit’, i</w:t>
      </w:r>
      <w:r w:rsidR="00167D70" w:rsidRPr="003A2BE3">
        <w:t xml:space="preserve">f </w:t>
      </w:r>
      <w:r w:rsidRPr="003A2BE3">
        <w:t xml:space="preserve">the </w:t>
      </w:r>
      <w:r w:rsidR="00167D70" w:rsidRPr="003A2BE3">
        <w:t xml:space="preserve">focus was to be on enhancing research </w:t>
      </w:r>
      <w:r w:rsidR="00E3451A" w:rsidRPr="003A2BE3">
        <w:t xml:space="preserve">and teaching </w:t>
      </w:r>
      <w:r w:rsidR="00167D70" w:rsidRPr="003A2BE3">
        <w:t>capacity of a tertiary institution in Vietnam in the area of geo</w:t>
      </w:r>
      <w:r w:rsidRPr="003A2BE3">
        <w:t>-</w:t>
      </w:r>
      <w:r w:rsidR="00167D70" w:rsidRPr="003A2BE3">
        <w:t xml:space="preserve">disasters, </w:t>
      </w:r>
      <w:r w:rsidRPr="003A2BE3">
        <w:t xml:space="preserve">one could say that it was </w:t>
      </w:r>
      <w:r w:rsidR="00167D70" w:rsidRPr="003A2BE3">
        <w:t xml:space="preserve">a ‘good fit’. </w:t>
      </w:r>
      <w:r w:rsidRPr="003A2BE3">
        <w:t xml:space="preserve">However, the Development Objective for Phase II was to “reduce the impact of Geohazards in Vietnam in the context of changing climate” and the associated Indicator of that expected result was “Reduced risks at pilot programme study sites thanks to increased geohazard awareness and preparation.” </w:t>
      </w:r>
      <w:r w:rsidR="00964756" w:rsidRPr="003A2BE3">
        <w:t>R</w:t>
      </w:r>
      <w:r w:rsidRPr="003A2BE3">
        <w:t>isks were</w:t>
      </w:r>
      <w:r w:rsidR="00964756" w:rsidRPr="003A2BE3">
        <w:t>, in fact,</w:t>
      </w:r>
      <w:r w:rsidRPr="003A2BE3">
        <w:t xml:space="preserve"> reduced at some pilot sites by virtue of project interventions</w:t>
      </w:r>
      <w:r w:rsidR="00964756" w:rsidRPr="003A2BE3">
        <w:t>. However</w:t>
      </w:r>
      <w:r w:rsidR="00964756" w:rsidRPr="004A3074">
        <w:t>,</w:t>
      </w:r>
      <w:r w:rsidR="00D9742C">
        <w:t xml:space="preserve"> </w:t>
      </w:r>
      <w:r w:rsidR="00964756" w:rsidRPr="004A3074">
        <w:t xml:space="preserve">the project would have to scale up </w:t>
      </w:r>
      <w:r w:rsidR="004A3074">
        <w:t>if it</w:t>
      </w:r>
      <w:r w:rsidR="00964756" w:rsidRPr="004A3074">
        <w:t>s objective was to, more broadly “reduce the impact of Geohazards in Vietnam in the context of changing climate”</w:t>
      </w:r>
      <w:r w:rsidRPr="004A3074">
        <w:t>.</w:t>
      </w:r>
    </w:p>
    <w:p w14:paraId="140FCBC2" w14:textId="1D209ED3" w:rsidR="00167D70" w:rsidRDefault="00167D70" w:rsidP="004F6F86">
      <w:pPr>
        <w:pStyle w:val="Heading2"/>
        <w:rPr>
          <w:rFonts w:cstheme="minorBidi"/>
          <w:szCs w:val="24"/>
          <w:lang w:val="nb-NO"/>
        </w:rPr>
      </w:pPr>
      <w:bookmarkStart w:id="18" w:name="_Toc419991258"/>
      <w:bookmarkStart w:id="19" w:name="_Toc433541885"/>
      <w:r>
        <w:t>Inte</w:t>
      </w:r>
      <w:r w:rsidR="006F3777">
        <w:t>rnal context of the institution</w:t>
      </w:r>
      <w:bookmarkEnd w:id="18"/>
      <w:bookmarkEnd w:id="19"/>
    </w:p>
    <w:p w14:paraId="3D0884A7" w14:textId="77777777" w:rsidR="00F623E2" w:rsidRPr="00997C39" w:rsidRDefault="00167D70" w:rsidP="00997C39">
      <w:pPr>
        <w:spacing w:before="100" w:beforeAutospacing="1" w:after="100" w:afterAutospacing="1" w:line="240" w:lineRule="auto"/>
      </w:pPr>
      <w:r w:rsidRPr="003A2BE3">
        <w:t xml:space="preserve">VNU </w:t>
      </w:r>
      <w:r w:rsidR="00F623E2" w:rsidRPr="003A2BE3">
        <w:t xml:space="preserve">advanced the original proposal for this project and positioned itself as the lead institution on the Vietnamese side, collaborating with a number of other Vietnamese institutions. However, as outlined further below, </w:t>
      </w:r>
      <w:r w:rsidR="009B20DD" w:rsidRPr="003A2BE3">
        <w:t xml:space="preserve">and as flagged in Norad’s 2008 Desk Appraisal of the proposal, </w:t>
      </w:r>
      <w:r w:rsidR="00F623E2" w:rsidRPr="003A2BE3">
        <w:t>not much was known about the capacity of VNU to manage a project of this nature</w:t>
      </w:r>
      <w:r w:rsidR="00E3451A" w:rsidRPr="003A2BE3">
        <w:t xml:space="preserve"> at the outset</w:t>
      </w:r>
      <w:r w:rsidR="00F623E2" w:rsidRPr="003A2BE3">
        <w:t>. Nor was much know</w:t>
      </w:r>
      <w:r w:rsidR="00997C39" w:rsidRPr="003A2BE3">
        <w:t>n</w:t>
      </w:r>
      <w:r w:rsidR="00F623E2" w:rsidRPr="003A2BE3">
        <w:t xml:space="preserve"> about their capacity strengths and shortcomings in relation to geo-disasters </w:t>
      </w:r>
      <w:r w:rsidR="00997C39" w:rsidRPr="003A2BE3">
        <w:t xml:space="preserve">specifically </w:t>
      </w:r>
      <w:r w:rsidR="00F623E2" w:rsidRPr="003A2BE3">
        <w:t xml:space="preserve">and how they might be addressed in such a project.  </w:t>
      </w:r>
      <w:r w:rsidR="00997C39" w:rsidRPr="003A2BE3">
        <w:t>Nevertheless, VNU was known to be a credible and important tertiary institution in Vietnam’s education sector.</w:t>
      </w:r>
    </w:p>
    <w:p w14:paraId="0AD5D6D5" w14:textId="041585D0" w:rsidR="00167D70" w:rsidRDefault="00167D70" w:rsidP="004F6F86">
      <w:pPr>
        <w:pStyle w:val="Heading2"/>
        <w:rPr>
          <w:rFonts w:cstheme="minorBidi"/>
          <w:szCs w:val="24"/>
          <w:lang w:val="nb-NO"/>
        </w:rPr>
      </w:pPr>
      <w:bookmarkStart w:id="20" w:name="_Toc419991259"/>
      <w:bookmarkStart w:id="21" w:name="_Toc433541886"/>
      <w:r>
        <w:t>Planning proces</w:t>
      </w:r>
      <w:r w:rsidR="006F3777">
        <w:t>s and capacity needs assessment</w:t>
      </w:r>
      <w:bookmarkEnd w:id="20"/>
      <w:bookmarkEnd w:id="21"/>
    </w:p>
    <w:p w14:paraId="489F6CE4" w14:textId="77777777" w:rsidR="00B1209D" w:rsidRPr="00853D07" w:rsidRDefault="00E54D58" w:rsidP="00853D07">
      <w:pPr>
        <w:spacing w:before="100" w:beforeAutospacing="1" w:after="100" w:afterAutospacing="1" w:line="240" w:lineRule="auto"/>
        <w:rPr>
          <w:lang w:eastAsia="ja-JP"/>
        </w:rPr>
      </w:pPr>
      <w:r w:rsidRPr="00853D07">
        <w:rPr>
          <w:lang w:eastAsia="ja-JP"/>
        </w:rPr>
        <w:t xml:space="preserve">The Norwegian embassy in Hanoi met with VNU and NGI several times in 2007 regarding a possible project. The VNU (as the coordinator of the initiative) eventually submitted a project proposal to the embassy asking for 12.1 mill NOK for a ‘disaster mitigation and adaptation capacity building project’ which would be spread out over a three year period.  </w:t>
      </w:r>
      <w:r w:rsidR="009B20DD">
        <w:rPr>
          <w:lang w:eastAsia="ja-JP"/>
        </w:rPr>
        <w:t>Norad’s Desk A</w:t>
      </w:r>
      <w:r w:rsidR="009355E1" w:rsidRPr="00853D07">
        <w:rPr>
          <w:lang w:eastAsia="ja-JP"/>
        </w:rPr>
        <w:t>ppraisal of the initial project proposal</w:t>
      </w:r>
      <w:r w:rsidR="00B1209D" w:rsidRPr="00853D07">
        <w:rPr>
          <w:lang w:eastAsia="ja-JP"/>
        </w:rPr>
        <w:t xml:space="preserve"> noted the relevance of the proposal but </w:t>
      </w:r>
      <w:r w:rsidR="009355E1" w:rsidRPr="00853D07">
        <w:rPr>
          <w:lang w:eastAsia="ja-JP"/>
        </w:rPr>
        <w:t>was critical o</w:t>
      </w:r>
      <w:r w:rsidRPr="00853D07">
        <w:rPr>
          <w:lang w:eastAsia="ja-JP"/>
        </w:rPr>
        <w:t>f various aspects of the</w:t>
      </w:r>
      <w:r w:rsidR="009355E1" w:rsidRPr="00853D07">
        <w:rPr>
          <w:lang w:eastAsia="ja-JP"/>
        </w:rPr>
        <w:t xml:space="preserve"> approach and design</w:t>
      </w:r>
      <w:r w:rsidRPr="00853D07">
        <w:rPr>
          <w:lang w:eastAsia="ja-JP"/>
        </w:rPr>
        <w:t>. Key concerns raised</w:t>
      </w:r>
      <w:r w:rsidR="00B1209D" w:rsidRPr="00853D07">
        <w:rPr>
          <w:lang w:eastAsia="ja-JP"/>
        </w:rPr>
        <w:t xml:space="preserve"> includ</w:t>
      </w:r>
      <w:r w:rsidRPr="00853D07">
        <w:rPr>
          <w:lang w:eastAsia="ja-JP"/>
        </w:rPr>
        <w:t>ed</w:t>
      </w:r>
      <w:r w:rsidR="00B1209D" w:rsidRPr="00853D07">
        <w:rPr>
          <w:lang w:eastAsia="ja-JP"/>
        </w:rPr>
        <w:t xml:space="preserve"> the following:</w:t>
      </w:r>
    </w:p>
    <w:p w14:paraId="2721338E" w14:textId="77777777" w:rsidR="00B1209D" w:rsidRPr="00853D07" w:rsidRDefault="009355E1" w:rsidP="00853D07">
      <w:pPr>
        <w:pStyle w:val="ListParagraph"/>
        <w:numPr>
          <w:ilvl w:val="0"/>
          <w:numId w:val="27"/>
        </w:numPr>
        <w:spacing w:before="100" w:beforeAutospacing="1" w:after="100" w:afterAutospacing="1" w:line="240" w:lineRule="auto"/>
        <w:rPr>
          <w:lang w:eastAsia="ja-JP"/>
        </w:rPr>
      </w:pPr>
      <w:r w:rsidRPr="00853D07">
        <w:rPr>
          <w:lang w:eastAsia="ja-JP"/>
        </w:rPr>
        <w:t xml:space="preserve">The point of departure for the project </w:t>
      </w:r>
      <w:r w:rsidR="00B1209D" w:rsidRPr="00853D07">
        <w:rPr>
          <w:lang w:eastAsia="ja-JP"/>
        </w:rPr>
        <w:t xml:space="preserve">was supposed to be </w:t>
      </w:r>
      <w:r w:rsidRPr="00853D07">
        <w:rPr>
          <w:lang w:eastAsia="ja-JP"/>
        </w:rPr>
        <w:t xml:space="preserve">the </w:t>
      </w:r>
      <w:r w:rsidR="00B1209D" w:rsidRPr="00853D07">
        <w:rPr>
          <w:lang w:eastAsia="ja-JP"/>
        </w:rPr>
        <w:t xml:space="preserve">World Bank’s </w:t>
      </w:r>
      <w:r w:rsidRPr="00853D07">
        <w:rPr>
          <w:lang w:eastAsia="ja-JP"/>
        </w:rPr>
        <w:t>Natural Disaster Risk Management Program Project (NDRMPP)</w:t>
      </w:r>
      <w:r w:rsidR="00B1209D" w:rsidRPr="00853D07">
        <w:rPr>
          <w:lang w:eastAsia="ja-JP"/>
        </w:rPr>
        <w:t xml:space="preserve">.  </w:t>
      </w:r>
      <w:r w:rsidRPr="00853D07">
        <w:rPr>
          <w:lang w:eastAsia="ja-JP"/>
        </w:rPr>
        <w:t xml:space="preserve">The </w:t>
      </w:r>
      <w:r w:rsidR="00B1209D" w:rsidRPr="00853D07">
        <w:rPr>
          <w:lang w:eastAsia="ja-JP"/>
        </w:rPr>
        <w:t xml:space="preserve">project proposed by VNU was </w:t>
      </w:r>
      <w:r w:rsidR="00E3451A">
        <w:rPr>
          <w:lang w:eastAsia="ja-JP"/>
        </w:rPr>
        <w:t>expected</w:t>
      </w:r>
      <w:r w:rsidR="00D9742C">
        <w:rPr>
          <w:lang w:eastAsia="ja-JP"/>
        </w:rPr>
        <w:t xml:space="preserve"> </w:t>
      </w:r>
      <w:r w:rsidR="00B1209D" w:rsidRPr="00853D07">
        <w:rPr>
          <w:lang w:eastAsia="ja-JP"/>
        </w:rPr>
        <w:t xml:space="preserve">to </w:t>
      </w:r>
      <w:r w:rsidRPr="00853D07">
        <w:rPr>
          <w:lang w:eastAsia="ja-JP"/>
        </w:rPr>
        <w:lastRenderedPageBreak/>
        <w:t>complement th</w:t>
      </w:r>
      <w:r w:rsidR="00D6715B">
        <w:rPr>
          <w:lang w:eastAsia="ja-JP"/>
        </w:rPr>
        <w:t>is</w:t>
      </w:r>
      <w:r w:rsidR="00D9742C">
        <w:rPr>
          <w:lang w:eastAsia="ja-JP"/>
        </w:rPr>
        <w:t xml:space="preserve"> </w:t>
      </w:r>
      <w:r w:rsidR="00B1209D" w:rsidRPr="00853D07">
        <w:rPr>
          <w:lang w:eastAsia="ja-JP"/>
        </w:rPr>
        <w:t>WB p</w:t>
      </w:r>
      <w:r w:rsidRPr="00853D07">
        <w:rPr>
          <w:lang w:eastAsia="ja-JP"/>
        </w:rPr>
        <w:t>roject</w:t>
      </w:r>
      <w:r w:rsidR="00B1209D" w:rsidRPr="00853D07">
        <w:rPr>
          <w:lang w:eastAsia="ja-JP"/>
        </w:rPr>
        <w:t>, but it wasn’t apparent from the proposal how that would be done as there was no analysis of how gaps</w:t>
      </w:r>
      <w:r w:rsidR="00D561D1">
        <w:rPr>
          <w:lang w:eastAsia="ja-JP"/>
        </w:rPr>
        <w:t xml:space="preserve"> in the NDRMPP would</w:t>
      </w:r>
      <w:r w:rsidR="00B1209D" w:rsidRPr="00853D07">
        <w:rPr>
          <w:lang w:eastAsia="ja-JP"/>
        </w:rPr>
        <w:t xml:space="preserve"> be addressed. Nor did it describe how it would complement other donor-supported initiatives (</w:t>
      </w:r>
      <w:r w:rsidRPr="00853D07">
        <w:rPr>
          <w:lang w:eastAsia="ja-JP"/>
        </w:rPr>
        <w:t>Care Denmark and the Government of the Netherlands</w:t>
      </w:r>
      <w:r w:rsidR="00B1209D" w:rsidRPr="00853D07">
        <w:rPr>
          <w:lang w:eastAsia="ja-JP"/>
        </w:rPr>
        <w:t>)</w:t>
      </w:r>
      <w:r w:rsidRPr="00853D07">
        <w:rPr>
          <w:lang w:eastAsia="ja-JP"/>
        </w:rPr>
        <w:t>.</w:t>
      </w:r>
    </w:p>
    <w:p w14:paraId="3FC3A86D" w14:textId="60C53800" w:rsidR="00E11DFF" w:rsidRPr="00853D07" w:rsidRDefault="009355E1" w:rsidP="00853D07">
      <w:pPr>
        <w:pStyle w:val="ListParagraph"/>
        <w:numPr>
          <w:ilvl w:val="0"/>
          <w:numId w:val="27"/>
        </w:numPr>
        <w:spacing w:before="100" w:beforeAutospacing="1" w:after="100" w:afterAutospacing="1" w:line="240" w:lineRule="auto"/>
        <w:rPr>
          <w:lang w:eastAsia="ja-JP"/>
        </w:rPr>
      </w:pPr>
      <w:r w:rsidRPr="00853D07">
        <w:rPr>
          <w:lang w:eastAsia="ja-JP"/>
        </w:rPr>
        <w:t xml:space="preserve">VNU </w:t>
      </w:r>
      <w:r w:rsidR="00B1209D" w:rsidRPr="00853D07">
        <w:rPr>
          <w:lang w:eastAsia="ja-JP"/>
        </w:rPr>
        <w:t xml:space="preserve">described itself </w:t>
      </w:r>
      <w:r w:rsidR="00E3451A">
        <w:rPr>
          <w:lang w:eastAsia="ja-JP"/>
        </w:rPr>
        <w:t xml:space="preserve">in the proposal </w:t>
      </w:r>
      <w:r w:rsidR="00B1209D" w:rsidRPr="00853D07">
        <w:rPr>
          <w:lang w:eastAsia="ja-JP"/>
        </w:rPr>
        <w:t xml:space="preserve">as </w:t>
      </w:r>
      <w:r w:rsidR="009B053A">
        <w:rPr>
          <w:lang w:eastAsia="ja-JP"/>
        </w:rPr>
        <w:t>one of the “</w:t>
      </w:r>
      <w:r w:rsidRPr="00853D07">
        <w:rPr>
          <w:lang w:eastAsia="ja-JP"/>
        </w:rPr>
        <w:t>nodal points in Vietnam for geohazard studies”</w:t>
      </w:r>
      <w:r w:rsidR="001F6504" w:rsidRPr="00853D07">
        <w:rPr>
          <w:lang w:eastAsia="ja-JP"/>
        </w:rPr>
        <w:t xml:space="preserve"> without being clear on its own </w:t>
      </w:r>
      <w:r w:rsidRPr="00853D07">
        <w:rPr>
          <w:lang w:eastAsia="ja-JP"/>
        </w:rPr>
        <w:t xml:space="preserve">capacities </w:t>
      </w:r>
      <w:r w:rsidR="0025292F" w:rsidRPr="00853D07">
        <w:rPr>
          <w:lang w:eastAsia="ja-JP"/>
        </w:rPr>
        <w:t>and shortcom</w:t>
      </w:r>
      <w:r w:rsidR="001F6504" w:rsidRPr="00853D07">
        <w:rPr>
          <w:lang w:eastAsia="ja-JP"/>
        </w:rPr>
        <w:t>ings</w:t>
      </w:r>
      <w:r w:rsidR="00E11DFF" w:rsidRPr="00853D07">
        <w:rPr>
          <w:lang w:eastAsia="ja-JP"/>
        </w:rPr>
        <w:t xml:space="preserve"> or those of other relevant stakeholders in Vietnam. </w:t>
      </w:r>
    </w:p>
    <w:p w14:paraId="241F4375" w14:textId="2AF57E71" w:rsidR="009355E1" w:rsidRPr="00853D07" w:rsidRDefault="0025292F" w:rsidP="00E8100A">
      <w:pPr>
        <w:pStyle w:val="ListParagraph"/>
        <w:numPr>
          <w:ilvl w:val="0"/>
          <w:numId w:val="27"/>
        </w:numPr>
        <w:spacing w:before="100" w:beforeAutospacing="1" w:after="100" w:afterAutospacing="1" w:line="240" w:lineRule="auto"/>
        <w:rPr>
          <w:lang w:eastAsia="ja-JP"/>
        </w:rPr>
      </w:pPr>
      <w:r w:rsidRPr="00853D07">
        <w:rPr>
          <w:lang w:eastAsia="ja-JP"/>
        </w:rPr>
        <w:t>T</w:t>
      </w:r>
      <w:r w:rsidR="009355E1" w:rsidRPr="00853D07">
        <w:rPr>
          <w:lang w:eastAsia="ja-JP"/>
        </w:rPr>
        <w:t xml:space="preserve">he </w:t>
      </w:r>
      <w:r w:rsidR="00D561D1">
        <w:rPr>
          <w:lang w:eastAsia="ja-JP"/>
        </w:rPr>
        <w:t xml:space="preserve">appraisal noted that the </w:t>
      </w:r>
      <w:r w:rsidRPr="00853D07">
        <w:rPr>
          <w:lang w:eastAsia="ja-JP"/>
        </w:rPr>
        <w:t xml:space="preserve">proposal was based </w:t>
      </w:r>
      <w:r w:rsidR="009355E1" w:rsidRPr="00853D07">
        <w:rPr>
          <w:lang w:eastAsia="ja-JP"/>
        </w:rPr>
        <w:t xml:space="preserve">mainly </w:t>
      </w:r>
      <w:r w:rsidRPr="00853D07">
        <w:rPr>
          <w:lang w:eastAsia="ja-JP"/>
        </w:rPr>
        <w:t xml:space="preserve">on </w:t>
      </w:r>
      <w:r w:rsidR="009355E1" w:rsidRPr="00853D07">
        <w:rPr>
          <w:lang w:eastAsia="ja-JP"/>
        </w:rPr>
        <w:t xml:space="preserve">a </w:t>
      </w:r>
      <w:r w:rsidRPr="00853D07">
        <w:rPr>
          <w:lang w:eastAsia="ja-JP"/>
        </w:rPr>
        <w:t>“</w:t>
      </w:r>
      <w:r w:rsidR="009355E1" w:rsidRPr="00853D07">
        <w:rPr>
          <w:lang w:eastAsia="ja-JP"/>
        </w:rPr>
        <w:t>technical (engineering) approach to geo</w:t>
      </w:r>
      <w:r w:rsidR="00964756">
        <w:rPr>
          <w:lang w:eastAsia="ja-JP"/>
        </w:rPr>
        <w:t>-</w:t>
      </w:r>
      <w:r w:rsidR="009355E1" w:rsidRPr="00853D07">
        <w:rPr>
          <w:lang w:eastAsia="ja-JP"/>
        </w:rPr>
        <w:t>disaster mitigation management</w:t>
      </w:r>
      <w:r w:rsidRPr="00853D07">
        <w:rPr>
          <w:lang w:eastAsia="ja-JP"/>
        </w:rPr>
        <w:t xml:space="preserve">” with much of the </w:t>
      </w:r>
      <w:r w:rsidR="009355E1" w:rsidRPr="00853D07">
        <w:rPr>
          <w:lang w:eastAsia="ja-JP"/>
        </w:rPr>
        <w:t xml:space="preserve">research </w:t>
      </w:r>
      <w:r w:rsidRPr="00853D07">
        <w:rPr>
          <w:lang w:eastAsia="ja-JP"/>
        </w:rPr>
        <w:t>t</w:t>
      </w:r>
      <w:r w:rsidR="009355E1" w:rsidRPr="00853D07">
        <w:rPr>
          <w:lang w:eastAsia="ja-JP"/>
        </w:rPr>
        <w:t>o be carried out by NGI and NVE engineers (and geologists)</w:t>
      </w:r>
      <w:r w:rsidR="00E11DFF" w:rsidRPr="00853D07">
        <w:rPr>
          <w:lang w:eastAsia="ja-JP"/>
        </w:rPr>
        <w:t>.</w:t>
      </w:r>
      <w:r w:rsidR="00614113">
        <w:rPr>
          <w:lang w:eastAsia="ja-JP"/>
        </w:rPr>
        <w:t xml:space="preserve"> However, t</w:t>
      </w:r>
      <w:r w:rsidRPr="00853D07">
        <w:rPr>
          <w:lang w:eastAsia="ja-JP"/>
        </w:rPr>
        <w:t xml:space="preserve">he </w:t>
      </w:r>
      <w:r w:rsidR="009355E1" w:rsidRPr="00853D07">
        <w:rPr>
          <w:lang w:eastAsia="ja-JP"/>
        </w:rPr>
        <w:t xml:space="preserve">proposal </w:t>
      </w:r>
      <w:r w:rsidR="00D561D1">
        <w:rPr>
          <w:lang w:eastAsia="ja-JP"/>
        </w:rPr>
        <w:t>d</w:t>
      </w:r>
      <w:r w:rsidRPr="00853D07">
        <w:rPr>
          <w:lang w:eastAsia="ja-JP"/>
        </w:rPr>
        <w:t>idn’t include provisions for how</w:t>
      </w:r>
      <w:r w:rsidR="00E3451A">
        <w:rPr>
          <w:lang w:eastAsia="ja-JP"/>
        </w:rPr>
        <w:t xml:space="preserve"> the project</w:t>
      </w:r>
      <w:r w:rsidRPr="00853D07">
        <w:rPr>
          <w:lang w:eastAsia="ja-JP"/>
        </w:rPr>
        <w:t xml:space="preserve"> would deal with </w:t>
      </w:r>
      <w:r w:rsidR="009355E1" w:rsidRPr="00853D07">
        <w:rPr>
          <w:lang w:eastAsia="ja-JP"/>
        </w:rPr>
        <w:t>social and socioeconomic dimensions of geo</w:t>
      </w:r>
      <w:r w:rsidR="00964756">
        <w:rPr>
          <w:lang w:eastAsia="ja-JP"/>
        </w:rPr>
        <w:t>-</w:t>
      </w:r>
      <w:r w:rsidR="009355E1" w:rsidRPr="00853D07">
        <w:rPr>
          <w:lang w:eastAsia="ja-JP"/>
        </w:rPr>
        <w:t>disaster mitigation and planning.</w:t>
      </w:r>
    </w:p>
    <w:p w14:paraId="5E6BADBA" w14:textId="04418F4F" w:rsidR="009355E1" w:rsidRPr="00853D07" w:rsidRDefault="00E11DFF" w:rsidP="00853D07">
      <w:pPr>
        <w:spacing w:before="100" w:beforeAutospacing="1" w:after="100" w:afterAutospacing="1" w:line="240" w:lineRule="auto"/>
        <w:rPr>
          <w:lang w:eastAsia="ja-JP"/>
        </w:rPr>
      </w:pPr>
      <w:r w:rsidRPr="00853D07">
        <w:rPr>
          <w:lang w:eastAsia="ja-JP"/>
        </w:rPr>
        <w:t xml:space="preserve">The proposal also didn’t outline how </w:t>
      </w:r>
      <w:r w:rsidR="009B20DD">
        <w:rPr>
          <w:lang w:eastAsia="ja-JP"/>
        </w:rPr>
        <w:t xml:space="preserve">it was </w:t>
      </w:r>
      <w:r w:rsidR="00614113">
        <w:rPr>
          <w:lang w:eastAsia="ja-JP"/>
        </w:rPr>
        <w:t xml:space="preserve">actually </w:t>
      </w:r>
      <w:r w:rsidR="009B20DD">
        <w:rPr>
          <w:lang w:eastAsia="ja-JP"/>
        </w:rPr>
        <w:t xml:space="preserve">developed </w:t>
      </w:r>
      <w:r w:rsidRPr="00853D07">
        <w:rPr>
          <w:lang w:eastAsia="ja-JP"/>
        </w:rPr>
        <w:t>leaving questions about the extent of other stakeholder involvement in planning and analyse</w:t>
      </w:r>
      <w:r w:rsidR="009355E1" w:rsidRPr="00853D07">
        <w:rPr>
          <w:lang w:eastAsia="ja-JP"/>
        </w:rPr>
        <w:t>s.</w:t>
      </w:r>
      <w:r w:rsidR="00D9742C">
        <w:rPr>
          <w:lang w:eastAsia="ja-JP"/>
        </w:rPr>
        <w:t xml:space="preserve"> </w:t>
      </w:r>
      <w:r w:rsidR="00D6715B">
        <w:t>I</w:t>
      </w:r>
      <w:r w:rsidRPr="00853D07">
        <w:t xml:space="preserve">t </w:t>
      </w:r>
      <w:r w:rsidR="00D6715B">
        <w:t xml:space="preserve">further </w:t>
      </w:r>
      <w:r w:rsidRPr="00853D07">
        <w:t xml:space="preserve">lacked a </w:t>
      </w:r>
      <w:r w:rsidRPr="00853D07">
        <w:rPr>
          <w:lang w:eastAsia="ja-JP"/>
        </w:rPr>
        <w:t>detailed risk analysis, including institutional factors required to sustain the proposed investments.</w:t>
      </w:r>
    </w:p>
    <w:p w14:paraId="63F4AAAF" w14:textId="77777777" w:rsidR="009355E1" w:rsidRPr="00853D07" w:rsidRDefault="00E11DFF" w:rsidP="00853D07">
      <w:pPr>
        <w:spacing w:before="100" w:beforeAutospacing="1" w:after="100" w:afterAutospacing="1" w:line="240" w:lineRule="auto"/>
        <w:rPr>
          <w:lang w:eastAsia="ja-JP"/>
        </w:rPr>
      </w:pPr>
      <w:r w:rsidRPr="00853D07">
        <w:rPr>
          <w:lang w:eastAsia="ja-JP"/>
        </w:rPr>
        <w:t xml:space="preserve">Finally, the </w:t>
      </w:r>
      <w:r w:rsidR="00921ADA" w:rsidRPr="00853D07">
        <w:rPr>
          <w:lang w:eastAsia="ja-JP"/>
        </w:rPr>
        <w:t xml:space="preserve">appraisal noted that the </w:t>
      </w:r>
      <w:r w:rsidRPr="00853D07">
        <w:rPr>
          <w:lang w:eastAsia="ja-JP"/>
        </w:rPr>
        <w:t xml:space="preserve">proposal didn’t outline the overall goal, outcome, outputs and associated activities in a Logical Framework </w:t>
      </w:r>
      <w:r w:rsidR="00921ADA" w:rsidRPr="00853D07">
        <w:rPr>
          <w:lang w:eastAsia="ja-JP"/>
        </w:rPr>
        <w:t xml:space="preserve">format </w:t>
      </w:r>
      <w:r w:rsidRPr="00853D07">
        <w:rPr>
          <w:lang w:eastAsia="ja-JP"/>
        </w:rPr>
        <w:t>with indicators</w:t>
      </w:r>
      <w:r w:rsidR="00E3451A">
        <w:rPr>
          <w:lang w:eastAsia="ja-JP"/>
        </w:rPr>
        <w:t>,</w:t>
      </w:r>
      <w:r w:rsidRPr="00853D07">
        <w:rPr>
          <w:lang w:eastAsia="ja-JP"/>
        </w:rPr>
        <w:t xml:space="preserve"> making it difficult to get a clear sense of how the various activities were linked and would contribute to higher level results. The appraisal noted that with these shortcomings it would be difficult to </w:t>
      </w:r>
      <w:r w:rsidR="009355E1" w:rsidRPr="00853D07">
        <w:rPr>
          <w:lang w:eastAsia="ja-JP"/>
        </w:rPr>
        <w:t>monitor</w:t>
      </w:r>
      <w:r w:rsidRPr="00853D07">
        <w:rPr>
          <w:lang w:eastAsia="ja-JP"/>
        </w:rPr>
        <w:t xml:space="preserve"> progress towards expected results. </w:t>
      </w:r>
    </w:p>
    <w:p w14:paraId="3C44EDEA" w14:textId="77777777" w:rsidR="00E5783F" w:rsidRPr="00D561D1" w:rsidRDefault="00E5783F" w:rsidP="00D561D1">
      <w:pPr>
        <w:spacing w:before="100" w:beforeAutospacing="1" w:after="100" w:afterAutospacing="1" w:line="240" w:lineRule="auto"/>
        <w:rPr>
          <w:lang w:eastAsia="ja-JP"/>
        </w:rPr>
      </w:pPr>
      <w:r w:rsidRPr="00853D07">
        <w:rPr>
          <w:lang w:eastAsia="ja-JP"/>
        </w:rPr>
        <w:t>A revised proposal submitted by VNU address</w:t>
      </w:r>
      <w:r w:rsidR="00E3451A">
        <w:rPr>
          <w:lang w:eastAsia="ja-JP"/>
        </w:rPr>
        <w:t>ed</w:t>
      </w:r>
      <w:r w:rsidRPr="00853D07">
        <w:rPr>
          <w:lang w:eastAsia="ja-JP"/>
        </w:rPr>
        <w:t xml:space="preserve"> some of the above-noted concerns but the </w:t>
      </w:r>
      <w:r w:rsidR="00D6715B">
        <w:rPr>
          <w:lang w:eastAsia="ja-JP"/>
        </w:rPr>
        <w:t xml:space="preserve">revised </w:t>
      </w:r>
      <w:r w:rsidRPr="00853D07">
        <w:rPr>
          <w:lang w:eastAsia="ja-JP"/>
        </w:rPr>
        <w:t xml:space="preserve">design was still considered </w:t>
      </w:r>
      <w:r w:rsidR="00921ADA" w:rsidRPr="00853D07">
        <w:rPr>
          <w:lang w:eastAsia="ja-JP"/>
        </w:rPr>
        <w:t>by Norad</w:t>
      </w:r>
      <w:r w:rsidR="00D9742C">
        <w:rPr>
          <w:lang w:eastAsia="ja-JP"/>
        </w:rPr>
        <w:t xml:space="preserve"> </w:t>
      </w:r>
      <w:r w:rsidRPr="00853D07">
        <w:rPr>
          <w:lang w:eastAsia="ja-JP"/>
        </w:rPr>
        <w:t>to be “weak”</w:t>
      </w:r>
      <w:r w:rsidR="00A86E96" w:rsidRPr="00853D07">
        <w:rPr>
          <w:lang w:eastAsia="ja-JP"/>
        </w:rPr>
        <w:t>, e.g. the link between proposed activities and expected results and lack of clarity on how socio-economic aspects would be dealt with during implementation.</w:t>
      </w:r>
      <w:r w:rsidR="00D9742C">
        <w:rPr>
          <w:lang w:eastAsia="ja-JP"/>
        </w:rPr>
        <w:t xml:space="preserve"> </w:t>
      </w:r>
      <w:r w:rsidR="00D6715B">
        <w:rPr>
          <w:lang w:eastAsia="ja-JP"/>
        </w:rPr>
        <w:t>Nevertheless, t</w:t>
      </w:r>
      <w:r w:rsidR="00D6715B" w:rsidRPr="00D6715B">
        <w:rPr>
          <w:lang w:eastAsia="ja-JP"/>
        </w:rPr>
        <w:t xml:space="preserve">he revised proposal was approved by the Norwegian Embassy which </w:t>
      </w:r>
      <w:r w:rsidR="00D6715B" w:rsidRPr="00D561D1">
        <w:rPr>
          <w:lang w:eastAsia="ja-JP"/>
        </w:rPr>
        <w:t>subsequently signed a project agreement with VNU.</w:t>
      </w:r>
    </w:p>
    <w:p w14:paraId="2176A159" w14:textId="48BB1C42" w:rsidR="00167D70" w:rsidRDefault="006F3777" w:rsidP="004F6F86">
      <w:pPr>
        <w:pStyle w:val="Heading2"/>
        <w:rPr>
          <w:rFonts w:cstheme="minorBidi"/>
          <w:szCs w:val="24"/>
          <w:lang w:val="nb-NO"/>
        </w:rPr>
      </w:pPr>
      <w:bookmarkStart w:id="22" w:name="_Toc419991260"/>
      <w:bookmarkStart w:id="23" w:name="_Toc433541887"/>
      <w:r>
        <w:t>Evidence base</w:t>
      </w:r>
      <w:bookmarkEnd w:id="22"/>
      <w:bookmarkEnd w:id="23"/>
    </w:p>
    <w:p w14:paraId="5F18A8F9" w14:textId="77777777" w:rsidR="006D789C" w:rsidRDefault="000F301F" w:rsidP="00E3451A">
      <w:pPr>
        <w:spacing w:before="100" w:beforeAutospacing="1" w:after="100" w:afterAutospacing="1" w:line="240" w:lineRule="auto"/>
      </w:pPr>
      <w:r w:rsidRPr="00D561D1">
        <w:t>As suggested in the preceding section</w:t>
      </w:r>
      <w:r w:rsidR="00D561D1" w:rsidRPr="00D561D1">
        <w:t>s</w:t>
      </w:r>
      <w:r w:rsidRPr="00D561D1">
        <w:t xml:space="preserve">, the project proposal </w:t>
      </w:r>
      <w:r w:rsidR="006D789C">
        <w:t xml:space="preserve">was based on </w:t>
      </w:r>
      <w:r w:rsidRPr="00D561D1">
        <w:t>clear priorit</w:t>
      </w:r>
      <w:r w:rsidR="00921ADA" w:rsidRPr="00D561D1">
        <w:t>ies</w:t>
      </w:r>
      <w:r w:rsidRPr="00D561D1">
        <w:t xml:space="preserve"> of both Vietnam and Norway</w:t>
      </w:r>
      <w:r w:rsidR="006D789C">
        <w:t>. The priorities identified by Vietnam were, broadly speaking, backed by strong evidence, including the aforementioned World Bank report which noted the high level of risk in Vietnam in terms of potential geo-disasters. Re</w:t>
      </w:r>
      <w:r w:rsidR="006D789C" w:rsidRPr="006D789C">
        <w:t>search activities</w:t>
      </w:r>
      <w:r w:rsidR="006D789C">
        <w:t xml:space="preserve"> undertaken in the project also </w:t>
      </w:r>
      <w:r w:rsidR="006D789C" w:rsidRPr="006D789C">
        <w:t xml:space="preserve">provided evidence for </w:t>
      </w:r>
      <w:r w:rsidR="006D789C">
        <w:t xml:space="preserve">specific </w:t>
      </w:r>
      <w:r w:rsidR="006D789C" w:rsidRPr="006D789C">
        <w:t xml:space="preserve">interventions at the community level </w:t>
      </w:r>
      <w:r w:rsidR="006D789C">
        <w:t xml:space="preserve">while </w:t>
      </w:r>
      <w:r w:rsidR="006D789C" w:rsidRPr="006D789C">
        <w:t>contribut</w:t>
      </w:r>
      <w:r w:rsidR="006D789C">
        <w:t>ing</w:t>
      </w:r>
      <w:r w:rsidR="006D789C" w:rsidRPr="006D789C">
        <w:t xml:space="preserve"> to learning materials</w:t>
      </w:r>
      <w:r w:rsidR="006D789C">
        <w:t xml:space="preserve"> for the institutions involved</w:t>
      </w:r>
      <w:r w:rsidR="006D789C" w:rsidRPr="006D789C">
        <w:t>. The evidence emanating from such research has also supported dissemination activities and engagement with policy makers on key issues relating to geo-disasters.</w:t>
      </w:r>
    </w:p>
    <w:p w14:paraId="501749E6" w14:textId="1EA78DAC" w:rsidR="00167D70" w:rsidRDefault="006D789C" w:rsidP="006D789C">
      <w:pPr>
        <w:spacing w:before="100" w:beforeAutospacing="1" w:after="100" w:afterAutospacing="1" w:line="240" w:lineRule="auto"/>
      </w:pPr>
      <w:r>
        <w:t xml:space="preserve">However, the project </w:t>
      </w:r>
      <w:r w:rsidR="00921ADA" w:rsidRPr="00D561D1">
        <w:t>lacked formalized ‘evidence’ on the nature or scope of the capacity challenge to be addressed</w:t>
      </w:r>
      <w:r>
        <w:t xml:space="preserve"> through the project</w:t>
      </w:r>
      <w:r w:rsidR="00921ADA" w:rsidRPr="00D561D1">
        <w:t xml:space="preserve">, the methods by which those challenges would be </w:t>
      </w:r>
      <w:r w:rsidR="005C4293">
        <w:t>add</w:t>
      </w:r>
      <w:r w:rsidR="00E3451A">
        <w:t>r</w:t>
      </w:r>
      <w:r w:rsidR="005C4293">
        <w:t>essed</w:t>
      </w:r>
      <w:r>
        <w:t xml:space="preserve"> and the evidentiary basis for advocating a particular approach</w:t>
      </w:r>
      <w:r w:rsidR="00921ADA" w:rsidRPr="00D561D1">
        <w:t>.</w:t>
      </w:r>
      <w:r w:rsidR="00D9742C">
        <w:t xml:space="preserve"> </w:t>
      </w:r>
      <w:r>
        <w:t>For example, as</w:t>
      </w:r>
      <w:r w:rsidR="00E3451A" w:rsidRPr="00D561D1">
        <w:t xml:space="preserve"> far as the review team was able to determine, no formal assessment of capacity needs or shortcomings </w:t>
      </w:r>
      <w:r>
        <w:t xml:space="preserve">(for VNU, and/or other institutions) </w:t>
      </w:r>
      <w:r w:rsidR="00E3451A" w:rsidRPr="00D561D1">
        <w:t xml:space="preserve">was undertaken </w:t>
      </w:r>
      <w:r>
        <w:t xml:space="preserve">at the outset </w:t>
      </w:r>
      <w:r w:rsidR="00E3451A" w:rsidRPr="00D561D1">
        <w:t xml:space="preserve">to give more precision to the </w:t>
      </w:r>
      <w:r>
        <w:t xml:space="preserve">proposed </w:t>
      </w:r>
      <w:r w:rsidR="00E3451A" w:rsidRPr="00D561D1">
        <w:t>interventions outl</w:t>
      </w:r>
      <w:r>
        <w:t>ined in the project proposal.</w:t>
      </w:r>
      <w:r w:rsidR="00D15BCC">
        <w:t xml:space="preserve"> For its part, VNU noted during this review that they were not aware of, or informed about, any guidelines or requirements for capacity assessments or other analyses to underline their project proposal.  </w:t>
      </w:r>
    </w:p>
    <w:p w14:paraId="287AD68C" w14:textId="4D37E372" w:rsidR="00167D70" w:rsidRPr="0066656A" w:rsidRDefault="006F3777" w:rsidP="004F6F86">
      <w:pPr>
        <w:pStyle w:val="Heading2"/>
        <w:rPr>
          <w:rFonts w:cstheme="minorBidi"/>
          <w:szCs w:val="24"/>
          <w:lang w:val="nb-NO"/>
        </w:rPr>
      </w:pPr>
      <w:bookmarkStart w:id="24" w:name="_Toc419991261"/>
      <w:bookmarkStart w:id="25" w:name="_Toc433541888"/>
      <w:r w:rsidRPr="003533C6">
        <w:lastRenderedPageBreak/>
        <w:t>Theory of change</w:t>
      </w:r>
      <w:bookmarkEnd w:id="24"/>
      <w:bookmarkEnd w:id="25"/>
    </w:p>
    <w:p w14:paraId="1CF2BA3B" w14:textId="77777777" w:rsidR="00D15BCC" w:rsidRDefault="00FE3DA9" w:rsidP="0066656A">
      <w:pPr>
        <w:spacing w:before="100" w:beforeAutospacing="1" w:after="100" w:afterAutospacing="1" w:line="240" w:lineRule="auto"/>
      </w:pPr>
      <w:r w:rsidRPr="0066656A">
        <w:t>The project had</w:t>
      </w:r>
      <w:r w:rsidR="00D9742C">
        <w:t xml:space="preserve"> </w:t>
      </w:r>
      <w:r w:rsidRPr="003A2BE3">
        <w:t>no Theory of Change (</w:t>
      </w:r>
      <w:r w:rsidR="00167D70" w:rsidRPr="003A2BE3">
        <w:t>ToC</w:t>
      </w:r>
      <w:r w:rsidRPr="003A2BE3">
        <w:t>)</w:t>
      </w:r>
      <w:r w:rsidR="00167D70" w:rsidRPr="003A2BE3">
        <w:t xml:space="preserve">. </w:t>
      </w:r>
      <w:r w:rsidR="004C01F9" w:rsidRPr="003A2BE3">
        <w:t>The project</w:t>
      </w:r>
      <w:r w:rsidRPr="003A2BE3">
        <w:t xml:space="preserve"> did</w:t>
      </w:r>
      <w:r w:rsidR="0066656A" w:rsidRPr="003A2BE3">
        <w:t>, in principle,</w:t>
      </w:r>
      <w:r w:rsidRPr="003A2BE3">
        <w:t xml:space="preserve"> embrace a results based approach, but </w:t>
      </w:r>
      <w:r w:rsidR="0066656A" w:rsidRPr="003A2BE3">
        <w:t xml:space="preserve">it was </w:t>
      </w:r>
      <w:r w:rsidRPr="003A2BE3">
        <w:t>weakly applied</w:t>
      </w:r>
      <w:r w:rsidR="0066656A" w:rsidRPr="003A2BE3">
        <w:t xml:space="preserve">.  </w:t>
      </w:r>
      <w:r w:rsidRPr="003A2BE3">
        <w:t>An im</w:t>
      </w:r>
      <w:r w:rsidR="00167D70" w:rsidRPr="003A2BE3">
        <w:t>plicit ToC</w:t>
      </w:r>
      <w:r w:rsidR="003533C6">
        <w:t xml:space="preserve"> </w:t>
      </w:r>
      <w:r w:rsidRPr="003A2BE3">
        <w:t xml:space="preserve">though would have been something like this:  </w:t>
      </w:r>
    </w:p>
    <w:p w14:paraId="25585EE2" w14:textId="77777777" w:rsidR="00D15BCC" w:rsidRDefault="00D15BCC" w:rsidP="00D15BCC">
      <w:pPr>
        <w:pStyle w:val="ListParagraph"/>
        <w:numPr>
          <w:ilvl w:val="0"/>
          <w:numId w:val="48"/>
        </w:numPr>
        <w:spacing w:before="100" w:beforeAutospacing="1" w:after="100" w:afterAutospacing="1" w:line="240" w:lineRule="auto"/>
      </w:pPr>
      <w:r>
        <w:t>D</w:t>
      </w:r>
      <w:r w:rsidR="00167D70" w:rsidRPr="003A2BE3">
        <w:t>evelop</w:t>
      </w:r>
      <w:r w:rsidR="0066656A" w:rsidRPr="003A2BE3">
        <w:t xml:space="preserve">ment of </w:t>
      </w:r>
      <w:r w:rsidR="00964756" w:rsidRPr="003A2BE3">
        <w:t xml:space="preserve">knowledge and </w:t>
      </w:r>
      <w:r w:rsidR="00167D70" w:rsidRPr="003A2BE3">
        <w:t>skills of individuals</w:t>
      </w:r>
      <w:r w:rsidR="0066656A" w:rsidRPr="003A2BE3">
        <w:t>,</w:t>
      </w:r>
      <w:r w:rsidR="00167D70" w:rsidRPr="003A2BE3">
        <w:t xml:space="preserve"> relating to geo</w:t>
      </w:r>
      <w:r w:rsidR="0066656A" w:rsidRPr="003A2BE3">
        <w:t>-</w:t>
      </w:r>
      <w:r w:rsidR="00167D70" w:rsidRPr="003A2BE3">
        <w:t>disasters</w:t>
      </w:r>
      <w:r w:rsidR="0066656A" w:rsidRPr="003A2BE3">
        <w:t xml:space="preserve"> and climate change,</w:t>
      </w:r>
      <w:r w:rsidR="003533C6">
        <w:t xml:space="preserve"> </w:t>
      </w:r>
      <w:r w:rsidR="0066656A" w:rsidRPr="003A2BE3">
        <w:t>in selected institutions will help those institutions to be more capable in carrying out relevant research, teaching students and working with ‘at risk’ communities</w:t>
      </w:r>
      <w:r w:rsidR="005D5D60" w:rsidRPr="003A2BE3">
        <w:t xml:space="preserve"> to better understand those risks and to mitigate them</w:t>
      </w:r>
      <w:r w:rsidR="0066656A" w:rsidRPr="003A2BE3">
        <w:t xml:space="preserve">. </w:t>
      </w:r>
    </w:p>
    <w:p w14:paraId="13E87EA1" w14:textId="62238D35" w:rsidR="003533C6" w:rsidRDefault="004C01F9" w:rsidP="00614113">
      <w:pPr>
        <w:spacing w:before="100" w:beforeAutospacing="1" w:after="100" w:afterAutospacing="1" w:line="240" w:lineRule="auto"/>
      </w:pPr>
      <w:r w:rsidRPr="003A2BE3">
        <w:t xml:space="preserve">This implicit ToC though was based on assumptions about the ability of participating institutions, such as VNU, to rely strictly on new knowledge and skills, developed through collaboration with foreign partners, and combined with awareness raising efforts to influence change at local and national levels. The implicit ToC also </w:t>
      </w:r>
      <w:r w:rsidR="005D5D60" w:rsidRPr="003A2BE3">
        <w:t xml:space="preserve">focused largely </w:t>
      </w:r>
      <w:r w:rsidRPr="003A2BE3">
        <w:t xml:space="preserve">on ‘transactional’ changes at the level of individuals </w:t>
      </w:r>
      <w:r w:rsidR="005D5D60" w:rsidRPr="003A2BE3">
        <w:t xml:space="preserve">(e.g. support for training or research) with implicit assumptions that these investments would lead </w:t>
      </w:r>
      <w:r w:rsidRPr="003A2BE3">
        <w:t>to ‘transform</w:t>
      </w:r>
      <w:r w:rsidR="005D5D60" w:rsidRPr="003A2BE3">
        <w:t>ed</w:t>
      </w:r>
      <w:r w:rsidRPr="003A2BE3">
        <w:t>’ institutions and to sustain</w:t>
      </w:r>
      <w:r w:rsidR="005D5D60" w:rsidRPr="003A2BE3">
        <w:t>ed</w:t>
      </w:r>
      <w:r w:rsidRPr="003A2BE3">
        <w:t xml:space="preserve"> institutional change beyond the term of the project</w:t>
      </w:r>
      <w:r w:rsidR="005D5D60" w:rsidRPr="003A2BE3">
        <w:t>, without being clear though on the required intermediary steps between the transactional changes sponsored through the project and the higher level expected transformations</w:t>
      </w:r>
      <w:r w:rsidRPr="003A2BE3">
        <w:t>.</w:t>
      </w:r>
    </w:p>
    <w:p w14:paraId="197746F5" w14:textId="5CEEB098" w:rsidR="00167D70" w:rsidRDefault="006F3777" w:rsidP="004F6F86">
      <w:pPr>
        <w:pStyle w:val="Heading2"/>
        <w:rPr>
          <w:rFonts w:cstheme="minorBidi"/>
          <w:szCs w:val="24"/>
          <w:lang w:val="nb-NO"/>
        </w:rPr>
      </w:pPr>
      <w:bookmarkStart w:id="26" w:name="_Toc419991262"/>
      <w:bookmarkStart w:id="27" w:name="_Toc433541889"/>
      <w:r>
        <w:t>National ownership</w:t>
      </w:r>
      <w:bookmarkEnd w:id="26"/>
      <w:bookmarkEnd w:id="27"/>
    </w:p>
    <w:p w14:paraId="0FE9F3FB" w14:textId="2DE43946" w:rsidR="003C2587" w:rsidRDefault="0046761C" w:rsidP="003C2587">
      <w:pPr>
        <w:spacing w:before="100" w:beforeAutospacing="1" w:after="100" w:afterAutospacing="1" w:line="240" w:lineRule="auto"/>
      </w:pPr>
      <w:r w:rsidRPr="00D6715B">
        <w:t xml:space="preserve">The </w:t>
      </w:r>
      <w:r w:rsidRPr="00964756">
        <w:t xml:space="preserve">Project </w:t>
      </w:r>
      <w:r w:rsidR="00A53281" w:rsidRPr="00964756">
        <w:t>ha</w:t>
      </w:r>
      <w:r w:rsidR="000F498D" w:rsidRPr="00964756">
        <w:t>s ha</w:t>
      </w:r>
      <w:r w:rsidR="00A53281" w:rsidRPr="00964756">
        <w:t xml:space="preserve">d a </w:t>
      </w:r>
      <w:r w:rsidRPr="003A2BE3">
        <w:t>high</w:t>
      </w:r>
      <w:r w:rsidR="003533C6">
        <w:t xml:space="preserve"> </w:t>
      </w:r>
      <w:r w:rsidRPr="003A2BE3">
        <w:t>l</w:t>
      </w:r>
      <w:r w:rsidR="00A53281" w:rsidRPr="003A2BE3">
        <w:t>evel of national ownership</w:t>
      </w:r>
      <w:r w:rsidR="00A53281" w:rsidRPr="00964756">
        <w:t xml:space="preserve">. </w:t>
      </w:r>
      <w:r w:rsidR="00921ADA" w:rsidRPr="00964756">
        <w:t xml:space="preserve">As previously noted, </w:t>
      </w:r>
      <w:r w:rsidR="00A53281" w:rsidRPr="00964756">
        <w:t>V</w:t>
      </w:r>
      <w:r w:rsidR="00921ADA" w:rsidRPr="00964756">
        <w:t xml:space="preserve">NU </w:t>
      </w:r>
      <w:r w:rsidRPr="00964756">
        <w:t xml:space="preserve">submitted its </w:t>
      </w:r>
      <w:r w:rsidR="00921ADA" w:rsidRPr="00964756">
        <w:t xml:space="preserve">own </w:t>
      </w:r>
      <w:r w:rsidRPr="00964756">
        <w:t>proposal to the Norwegian Embassy, established partnerships with V</w:t>
      </w:r>
      <w:r w:rsidR="00921ADA" w:rsidRPr="00964756">
        <w:t xml:space="preserve">ietnamese </w:t>
      </w:r>
      <w:r w:rsidRPr="00964756">
        <w:t xml:space="preserve">and Norwegian partners, </w:t>
      </w:r>
      <w:r w:rsidR="00921ADA" w:rsidRPr="00964756">
        <w:t xml:space="preserve">specified </w:t>
      </w:r>
      <w:r w:rsidRPr="00964756">
        <w:t>its own needs and those of local communities, and took leading roles in project design, planning, management and report</w:t>
      </w:r>
      <w:r w:rsidR="000F498D" w:rsidRPr="00964756">
        <w:t>ing.</w:t>
      </w:r>
      <w:r w:rsidR="003533C6">
        <w:t xml:space="preserve"> </w:t>
      </w:r>
      <w:r w:rsidR="00964756" w:rsidRPr="00964756">
        <w:t>T</w:t>
      </w:r>
      <w:r w:rsidR="003C2587" w:rsidRPr="00964756">
        <w:t xml:space="preserve">he program management unit (PMU) </w:t>
      </w:r>
      <w:r w:rsidR="00AD206F">
        <w:t xml:space="preserve">housed in VNU </w:t>
      </w:r>
      <w:r w:rsidR="003C2587" w:rsidRPr="00964756">
        <w:t>was also viewed positively in the Phase I End Review in terms of keeping track of overall</w:t>
      </w:r>
      <w:r w:rsidR="003C2587">
        <w:t xml:space="preserve"> progress and </w:t>
      </w:r>
      <w:r w:rsidR="003533C6">
        <w:t xml:space="preserve">addressing issues such as </w:t>
      </w:r>
      <w:r w:rsidR="003C2587">
        <w:t>pilot study sub‐contracts.</w:t>
      </w:r>
    </w:p>
    <w:p w14:paraId="1D41A8E5" w14:textId="71CC9A16" w:rsidR="000F498D" w:rsidRDefault="005C4293" w:rsidP="00783376">
      <w:pPr>
        <w:spacing w:before="100" w:beforeAutospacing="1" w:after="100" w:afterAutospacing="1" w:line="240" w:lineRule="auto"/>
      </w:pPr>
      <w:r w:rsidRPr="00783376">
        <w:t xml:space="preserve">The fact that the project </w:t>
      </w:r>
      <w:r w:rsidR="005D5D60" w:rsidRPr="00783376">
        <w:t xml:space="preserve">has been </w:t>
      </w:r>
      <w:r w:rsidRPr="00783376">
        <w:t>led by a well-regarded and well-connected</w:t>
      </w:r>
      <w:r w:rsidR="00AD206F" w:rsidRPr="00783376">
        <w:t xml:space="preserve"> national institution in Vietnam, VNU</w:t>
      </w:r>
      <w:r w:rsidR="005D5D60" w:rsidRPr="00783376">
        <w:t>,</w:t>
      </w:r>
      <w:r w:rsidRPr="00783376">
        <w:t xml:space="preserve"> that has broad political support</w:t>
      </w:r>
      <w:r w:rsidR="005D5D60" w:rsidRPr="00783376">
        <w:t>,</w:t>
      </w:r>
      <w:r w:rsidR="003533C6">
        <w:t xml:space="preserve"> </w:t>
      </w:r>
      <w:r w:rsidR="00AD206F" w:rsidRPr="00783376">
        <w:t xml:space="preserve">has </w:t>
      </w:r>
      <w:r w:rsidRPr="00783376">
        <w:t xml:space="preserve">also </w:t>
      </w:r>
      <w:r w:rsidR="00AD206F" w:rsidRPr="00783376">
        <w:t>helped to reinforce</w:t>
      </w:r>
      <w:r w:rsidRPr="00783376">
        <w:t xml:space="preserve"> national ownership of the project.  </w:t>
      </w:r>
      <w:r w:rsidR="00AD206F" w:rsidRPr="00783376">
        <w:t xml:space="preserve">Arguably though, </w:t>
      </w:r>
      <w:r w:rsidR="00A86DD8" w:rsidRPr="00783376">
        <w:t xml:space="preserve">“ownership” </w:t>
      </w:r>
      <w:r w:rsidR="00AD206F" w:rsidRPr="00783376">
        <w:t xml:space="preserve">may have been </w:t>
      </w:r>
      <w:r w:rsidR="00A86DD8" w:rsidRPr="00783376">
        <w:t>too focused on VNU</w:t>
      </w:r>
      <w:r w:rsidR="00AD206F" w:rsidRPr="00783376">
        <w:t xml:space="preserve">, not </w:t>
      </w:r>
      <w:r w:rsidR="00A86DD8" w:rsidRPr="00783376">
        <w:t>extend</w:t>
      </w:r>
      <w:r w:rsidR="00AD206F" w:rsidRPr="00783376">
        <w:t xml:space="preserve">ing </w:t>
      </w:r>
      <w:r w:rsidR="00A86DD8" w:rsidRPr="00783376">
        <w:t xml:space="preserve">sufficiently to </w:t>
      </w:r>
      <w:r w:rsidR="00AD206F" w:rsidRPr="00783376">
        <w:t xml:space="preserve">other partner institutions or the community level, although relationships among the various </w:t>
      </w:r>
      <w:r w:rsidR="00783376">
        <w:t xml:space="preserve">stakeholders involved in implementation </w:t>
      </w:r>
      <w:r w:rsidR="00AD206F" w:rsidRPr="00783376">
        <w:t>appeared to be open, cordial and collaborative</w:t>
      </w:r>
      <w:r w:rsidR="00A86DD8" w:rsidRPr="00783376">
        <w:t xml:space="preserve">. </w:t>
      </w:r>
      <w:r w:rsidR="00AD206F" w:rsidRPr="00783376">
        <w:t>Under the project agreement, V</w:t>
      </w:r>
      <w:r w:rsidR="00783376" w:rsidRPr="00783376">
        <w:t>NU wa</w:t>
      </w:r>
      <w:r w:rsidR="00AD206F" w:rsidRPr="00783376">
        <w:t xml:space="preserve">s recognized as the project “owner”, with responsibility for </w:t>
      </w:r>
      <w:r w:rsidR="00A86DD8" w:rsidRPr="00783376">
        <w:t>management and financial arrangements</w:t>
      </w:r>
      <w:r w:rsidR="00AD206F" w:rsidRPr="00783376">
        <w:t>, among other things.</w:t>
      </w:r>
      <w:r w:rsidR="00686A8E">
        <w:t xml:space="preserve"> </w:t>
      </w:r>
      <w:r w:rsidR="00783376" w:rsidRPr="00783376">
        <w:t xml:space="preserve">At the same time, </w:t>
      </w:r>
      <w:r w:rsidR="00A86DD8" w:rsidRPr="00783376">
        <w:t>the project proposal named many different implementing partners but their roles w</w:t>
      </w:r>
      <w:r w:rsidR="00783376" w:rsidRPr="00783376">
        <w:t>ere</w:t>
      </w:r>
      <w:r w:rsidR="00686A8E">
        <w:t xml:space="preserve"> </w:t>
      </w:r>
      <w:r w:rsidR="00783376">
        <w:t>not always as clear as they could have been, with some exceptions, e.g. the engagement of</w:t>
      </w:r>
      <w:r w:rsidR="00A86DD8" w:rsidRPr="00783376">
        <w:t xml:space="preserve"> Hanoi People’s Committee</w:t>
      </w:r>
      <w:r w:rsidR="00FD5518">
        <w:t xml:space="preserve"> and</w:t>
      </w:r>
      <w:r w:rsidR="00A86DD8" w:rsidRPr="00783376">
        <w:t xml:space="preserve"> Nam Dinh People’s Committee</w:t>
      </w:r>
      <w:r w:rsidR="00783376">
        <w:t xml:space="preserve"> in pilot activities. Greater clarity on the roles of the other partners may have broadened ownership and in the process extended the reach of benefits arising</w:t>
      </w:r>
      <w:r w:rsidR="005365E0">
        <w:t xml:space="preserve"> and prospects for sustainability</w:t>
      </w:r>
      <w:r w:rsidR="00783376">
        <w:t xml:space="preserve">. </w:t>
      </w:r>
    </w:p>
    <w:p w14:paraId="7AF92251" w14:textId="428643DE" w:rsidR="00167D70" w:rsidRDefault="00167D70" w:rsidP="004F6F86">
      <w:pPr>
        <w:pStyle w:val="Heading2"/>
        <w:rPr>
          <w:rFonts w:cstheme="minorBidi"/>
          <w:szCs w:val="24"/>
          <w:lang w:val="nb-NO"/>
        </w:rPr>
      </w:pPr>
      <w:bookmarkStart w:id="28" w:name="_Toc419991263"/>
      <w:bookmarkStart w:id="29" w:name="_Toc433541890"/>
      <w:r w:rsidRPr="005A06F5">
        <w:t>Donor</w:t>
      </w:r>
      <w:r w:rsidR="006F3777">
        <w:t xml:space="preserve"> fit</w:t>
      </w:r>
      <w:bookmarkEnd w:id="28"/>
      <w:bookmarkEnd w:id="29"/>
    </w:p>
    <w:p w14:paraId="42A6886B" w14:textId="77777777" w:rsidR="009724A0" w:rsidRDefault="009724A0" w:rsidP="009724A0">
      <w:pPr>
        <w:pStyle w:val="ListParagraph"/>
        <w:spacing w:after="0" w:line="240" w:lineRule="auto"/>
        <w:ind w:left="0"/>
        <w:rPr>
          <w:color w:val="FF0000"/>
        </w:rPr>
      </w:pPr>
    </w:p>
    <w:p w14:paraId="09CC489E" w14:textId="0AE6D345" w:rsidR="009724A0" w:rsidRPr="003A2BE3" w:rsidRDefault="003533C6" w:rsidP="009724A0">
      <w:pPr>
        <w:pStyle w:val="ListParagraph"/>
        <w:spacing w:after="0" w:line="240" w:lineRule="auto"/>
        <w:ind w:left="0"/>
      </w:pPr>
      <w:r>
        <w:t>Norway</w:t>
      </w:r>
      <w:r w:rsidR="005D5D60">
        <w:t xml:space="preserve"> has a long history of </w:t>
      </w:r>
      <w:r w:rsidR="009724A0" w:rsidRPr="00921ADA">
        <w:t xml:space="preserve">development cooperation programming in Vietnam. </w:t>
      </w:r>
      <w:r w:rsidR="005D5D60">
        <w:t xml:space="preserve">As noted earlier, </w:t>
      </w:r>
      <w:r w:rsidR="009724A0" w:rsidRPr="00921ADA">
        <w:t xml:space="preserve">Norway's current strategy for Vietnam is based on </w:t>
      </w:r>
      <w:r w:rsidR="009724A0" w:rsidRPr="003A2BE3">
        <w:t xml:space="preserve">five priority areas: climate, the environment and forest cooperation; renewable energy; technical cooperation; women and gender equality, and; culture. With respect to the first priority area, Vietnam is described on Norad’s web sites as “as one of the </w:t>
      </w:r>
      <w:r w:rsidR="009724A0" w:rsidRPr="003A2BE3">
        <w:lastRenderedPageBreak/>
        <w:t xml:space="preserve">country's most important partners in the area of climate and forests.” This stems, in part, from Vietnam’s commitment to reduce greenhouse gas emissions by 2020.  </w:t>
      </w:r>
    </w:p>
    <w:p w14:paraId="7D0A7D68" w14:textId="77777777" w:rsidR="009724A0" w:rsidRPr="003A2BE3" w:rsidRDefault="009724A0" w:rsidP="009724A0">
      <w:pPr>
        <w:pStyle w:val="ListParagraph"/>
        <w:spacing w:after="0" w:line="240" w:lineRule="auto"/>
        <w:ind w:left="0"/>
      </w:pPr>
    </w:p>
    <w:p w14:paraId="1679FED6" w14:textId="5443B3A4" w:rsidR="009724A0" w:rsidRPr="003A2BE3" w:rsidRDefault="00921ADA" w:rsidP="009724A0">
      <w:pPr>
        <w:pStyle w:val="ListParagraph"/>
        <w:spacing w:after="0" w:line="240" w:lineRule="auto"/>
        <w:ind w:left="0"/>
      </w:pPr>
      <w:r w:rsidRPr="003A2BE3">
        <w:t>A</w:t>
      </w:r>
      <w:r w:rsidR="005D5D60" w:rsidRPr="003A2BE3">
        <w:t>l</w:t>
      </w:r>
      <w:r w:rsidRPr="003A2BE3">
        <w:t>s</w:t>
      </w:r>
      <w:r w:rsidR="005D5D60" w:rsidRPr="003A2BE3">
        <w:t>o as</w:t>
      </w:r>
      <w:r w:rsidRPr="003A2BE3">
        <w:t xml:space="preserve"> noted earli</w:t>
      </w:r>
      <w:r w:rsidR="009724A0" w:rsidRPr="003A2BE3">
        <w:t xml:space="preserve">er, Norway has recognized that Vietnam is one of the world’s most vulnerable countries to climate change due to rising sea levels which could have a significant impact on, among other things, the country’s food security. Norway’s commitment to climate change, environmental issues, and prevention of natural disasters follows from these realities. It also builds on historical relationships between </w:t>
      </w:r>
      <w:r w:rsidR="00964756" w:rsidRPr="003A2BE3">
        <w:t xml:space="preserve">VNU </w:t>
      </w:r>
      <w:r w:rsidR="009724A0" w:rsidRPr="003A2BE3">
        <w:t xml:space="preserve">and NGI which </w:t>
      </w:r>
      <w:r w:rsidRPr="003A2BE3">
        <w:t>w</w:t>
      </w:r>
      <w:r w:rsidR="005D5D60" w:rsidRPr="003A2BE3">
        <w:t>ere</w:t>
      </w:r>
      <w:r w:rsidR="009724A0" w:rsidRPr="003A2BE3">
        <w:t xml:space="preserve"> carried forward in this project.  The donor fit is thus seen as a positive one given Norway’s history of engagement in Vietnam, its current commitment to the areas addressed in this project and the institutional capacity and experience Norway has been able to share with Vietnam through the two phases of this project. </w:t>
      </w:r>
    </w:p>
    <w:p w14:paraId="61321B8D" w14:textId="77777777" w:rsidR="005D5D60" w:rsidRDefault="005D5D60" w:rsidP="009724A0">
      <w:pPr>
        <w:pStyle w:val="ListParagraph"/>
        <w:spacing w:after="0" w:line="240" w:lineRule="auto"/>
        <w:ind w:left="0"/>
      </w:pPr>
    </w:p>
    <w:p w14:paraId="7CBA000A" w14:textId="77777777" w:rsidR="00D15BCC" w:rsidRPr="00921ADA" w:rsidRDefault="00D15BCC" w:rsidP="009724A0">
      <w:pPr>
        <w:pStyle w:val="ListParagraph"/>
        <w:spacing w:after="0" w:line="240" w:lineRule="auto"/>
        <w:ind w:left="0"/>
      </w:pPr>
    </w:p>
    <w:p w14:paraId="5A57D8D2" w14:textId="7E8ADB41" w:rsidR="00BD110C" w:rsidRPr="00EA6468" w:rsidRDefault="00EA6468" w:rsidP="00EA6468">
      <w:pPr>
        <w:pStyle w:val="Heading1"/>
      </w:pPr>
      <w:bookmarkStart w:id="30" w:name="_Toc419991264"/>
      <w:bookmarkStart w:id="31" w:name="_Toc433541891"/>
      <w:r w:rsidRPr="00EA6468">
        <w:t>Implementation and</w:t>
      </w:r>
      <w:r w:rsidR="006F3777" w:rsidRPr="00EA6468">
        <w:t xml:space="preserve"> M</w:t>
      </w:r>
      <w:bookmarkEnd w:id="30"/>
      <w:r w:rsidRPr="00EA6468">
        <w:t>anagement</w:t>
      </w:r>
      <w:bookmarkEnd w:id="31"/>
    </w:p>
    <w:p w14:paraId="030F7FE7" w14:textId="0D1AD408" w:rsidR="00167D70" w:rsidRDefault="006F3777" w:rsidP="004F6F86">
      <w:pPr>
        <w:pStyle w:val="Heading2"/>
        <w:rPr>
          <w:rFonts w:cstheme="minorBidi"/>
          <w:szCs w:val="24"/>
          <w:lang w:val="nb-NO"/>
        </w:rPr>
      </w:pPr>
      <w:bookmarkStart w:id="32" w:name="_Toc419991265"/>
      <w:bookmarkStart w:id="33" w:name="_Toc433541892"/>
      <w:r>
        <w:t>Implementation arrangements</w:t>
      </w:r>
      <w:bookmarkEnd w:id="32"/>
      <w:bookmarkEnd w:id="33"/>
    </w:p>
    <w:p w14:paraId="73242D28" w14:textId="7B10D320" w:rsidR="00C346FC" w:rsidRPr="00FC3C91" w:rsidRDefault="008A0479" w:rsidP="00FC3C91">
      <w:pPr>
        <w:spacing w:before="100" w:beforeAutospacing="1" w:after="100" w:afterAutospacing="1" w:line="240" w:lineRule="auto"/>
        <w:rPr>
          <w:rFonts w:cs="PalatinoLinotype-Roman"/>
          <w:color w:val="70AD47" w:themeColor="accent6"/>
          <w:lang w:val="en-CA"/>
        </w:rPr>
      </w:pPr>
      <w:r w:rsidRPr="008A0479">
        <w:rPr>
          <w:lang w:val="en-CA"/>
        </w:rPr>
        <w:t>VNU</w:t>
      </w:r>
      <w:r>
        <w:rPr>
          <w:lang w:val="en-CA"/>
        </w:rPr>
        <w:t xml:space="preserve"> was the lead implementing agency in </w:t>
      </w:r>
      <w:r w:rsidR="005365E0">
        <w:rPr>
          <w:lang w:val="en-CA"/>
        </w:rPr>
        <w:t>Phase I of the project</w:t>
      </w:r>
      <w:r>
        <w:rPr>
          <w:lang w:val="en-CA"/>
        </w:rPr>
        <w:t xml:space="preserve">, in partnership with </w:t>
      </w:r>
      <w:r w:rsidR="00964756">
        <w:rPr>
          <w:lang w:val="en-CA"/>
        </w:rPr>
        <w:t>HUMG</w:t>
      </w:r>
      <w:r>
        <w:rPr>
          <w:lang w:val="en-CA"/>
        </w:rPr>
        <w:t xml:space="preserve">, </w:t>
      </w:r>
      <w:r w:rsidRPr="008A0479">
        <w:rPr>
          <w:lang w:val="en-CA"/>
        </w:rPr>
        <w:t>PECC 1</w:t>
      </w:r>
      <w:r>
        <w:rPr>
          <w:lang w:val="en-CA"/>
        </w:rPr>
        <w:t xml:space="preserve">, and the </w:t>
      </w:r>
      <w:r w:rsidRPr="008A0479">
        <w:rPr>
          <w:lang w:val="en-CA"/>
        </w:rPr>
        <w:t>People</w:t>
      </w:r>
      <w:r>
        <w:rPr>
          <w:lang w:val="en-CA"/>
        </w:rPr>
        <w:t>’s</w:t>
      </w:r>
      <w:r w:rsidRPr="008A0479">
        <w:rPr>
          <w:lang w:val="en-CA"/>
        </w:rPr>
        <w:t xml:space="preserve"> Committee</w:t>
      </w:r>
      <w:r>
        <w:rPr>
          <w:lang w:val="en-CA"/>
        </w:rPr>
        <w:t>s</w:t>
      </w:r>
      <w:r w:rsidRPr="008A0479">
        <w:rPr>
          <w:lang w:val="en-CA"/>
        </w:rPr>
        <w:t xml:space="preserve"> of Hanoi City</w:t>
      </w:r>
      <w:r>
        <w:rPr>
          <w:lang w:val="en-CA"/>
        </w:rPr>
        <w:t xml:space="preserve"> and </w:t>
      </w:r>
      <w:r w:rsidRPr="008A0479">
        <w:rPr>
          <w:lang w:val="en-CA"/>
        </w:rPr>
        <w:t>Nam</w:t>
      </w:r>
      <w:r w:rsidR="003533C6">
        <w:rPr>
          <w:lang w:val="en-CA"/>
        </w:rPr>
        <w:t xml:space="preserve"> D</w:t>
      </w:r>
      <w:r w:rsidRPr="008A0479">
        <w:rPr>
          <w:lang w:val="en-CA"/>
        </w:rPr>
        <w:t>inh Province</w:t>
      </w:r>
      <w:r>
        <w:rPr>
          <w:lang w:val="en-CA"/>
        </w:rPr>
        <w:t xml:space="preserve">. The Norwegian partners were </w:t>
      </w:r>
      <w:r w:rsidR="00964756">
        <w:rPr>
          <w:lang w:val="en-CA"/>
        </w:rPr>
        <w:t>NGI</w:t>
      </w:r>
      <w:r>
        <w:rPr>
          <w:lang w:val="en-CA"/>
        </w:rPr>
        <w:t xml:space="preserve"> and </w:t>
      </w:r>
      <w:r w:rsidR="00D15BCC">
        <w:rPr>
          <w:lang w:val="en-CA"/>
        </w:rPr>
        <w:t>NVE</w:t>
      </w:r>
      <w:r w:rsidR="005365E0">
        <w:rPr>
          <w:lang w:val="en-CA"/>
        </w:rPr>
        <w:t xml:space="preserve">.  </w:t>
      </w:r>
      <w:r>
        <w:rPr>
          <w:lang w:val="en-CA"/>
        </w:rPr>
        <w:t xml:space="preserve">The Phase II documents identify the same organizations as implementing partners, with the </w:t>
      </w:r>
      <w:r w:rsidR="005365E0">
        <w:rPr>
          <w:lang w:val="en-CA"/>
        </w:rPr>
        <w:t>e</w:t>
      </w:r>
      <w:r>
        <w:rPr>
          <w:lang w:val="en-CA"/>
        </w:rPr>
        <w:t xml:space="preserve">xception of the two People’s Committees and </w:t>
      </w:r>
      <w:r w:rsidR="00D15BCC">
        <w:rPr>
          <w:lang w:val="en-CA"/>
        </w:rPr>
        <w:t>NVE</w:t>
      </w:r>
      <w:r w:rsidR="005365E0">
        <w:rPr>
          <w:lang w:val="en-CA"/>
        </w:rPr>
        <w:t xml:space="preserve">, the latter being </w:t>
      </w:r>
      <w:r>
        <w:rPr>
          <w:lang w:val="en-CA"/>
        </w:rPr>
        <w:t>replace</w:t>
      </w:r>
      <w:r w:rsidR="003533C6">
        <w:rPr>
          <w:lang w:val="en-CA"/>
        </w:rPr>
        <w:t xml:space="preserve">d on the Norwegian side by </w:t>
      </w:r>
      <w:r w:rsidR="005D5D60">
        <w:rPr>
          <w:lang w:val="en-CA"/>
        </w:rPr>
        <w:t>UiO</w:t>
      </w:r>
      <w:r>
        <w:rPr>
          <w:lang w:val="en-CA"/>
        </w:rPr>
        <w:t>.</w:t>
      </w:r>
    </w:p>
    <w:p w14:paraId="4DE55EF7" w14:textId="1833207F" w:rsidR="00E540C0" w:rsidRPr="00964756" w:rsidRDefault="00FC3C91" w:rsidP="001E401D">
      <w:pPr>
        <w:autoSpaceDE w:val="0"/>
        <w:autoSpaceDN w:val="0"/>
        <w:adjustRightInd w:val="0"/>
        <w:spacing w:before="100" w:beforeAutospacing="1" w:after="100" w:afterAutospacing="1" w:line="240" w:lineRule="auto"/>
        <w:rPr>
          <w:rFonts w:cs="PalatinoLinotype-Roman"/>
          <w:color w:val="000000"/>
          <w:lang w:val="vi-VN"/>
        </w:rPr>
      </w:pPr>
      <w:r w:rsidRPr="00FC3C91">
        <w:rPr>
          <w:rFonts w:cs="PalatinoLinotype-Roman"/>
          <w:color w:val="000000"/>
          <w:lang w:val="en-CA"/>
        </w:rPr>
        <w:t xml:space="preserve">The </w:t>
      </w:r>
      <w:r>
        <w:rPr>
          <w:rFonts w:cs="PalatinoLinotype-Roman"/>
          <w:color w:val="000000"/>
          <w:lang w:val="en-CA"/>
        </w:rPr>
        <w:t>project was managed on a day-to-day basis by</w:t>
      </w:r>
      <w:r w:rsidR="003533C6">
        <w:rPr>
          <w:rFonts w:cs="PalatinoLinotype-Roman"/>
          <w:color w:val="000000"/>
          <w:lang w:val="en-CA"/>
        </w:rPr>
        <w:t xml:space="preserve"> </w:t>
      </w:r>
      <w:r w:rsidR="005D5D60">
        <w:rPr>
          <w:rFonts w:cs="PalatinoLinotype-Roman"/>
          <w:color w:val="000000"/>
          <w:lang w:val="en-CA"/>
        </w:rPr>
        <w:t>a</w:t>
      </w:r>
      <w:r>
        <w:rPr>
          <w:rFonts w:cs="PalatinoLinotype-Roman"/>
          <w:color w:val="000000"/>
          <w:lang w:val="en-CA"/>
        </w:rPr>
        <w:t xml:space="preserve"> Project </w:t>
      </w:r>
      <w:r w:rsidRPr="00964756">
        <w:rPr>
          <w:rFonts w:cs="PalatinoLinotype-Roman"/>
          <w:color w:val="000000"/>
          <w:lang w:val="en-CA"/>
        </w:rPr>
        <w:t>Management Unit</w:t>
      </w:r>
      <w:r w:rsidR="00927DC1" w:rsidRPr="00964756">
        <w:rPr>
          <w:rFonts w:cs="PalatinoLinotype-Roman"/>
          <w:color w:val="000000"/>
          <w:lang w:val="en-CA"/>
        </w:rPr>
        <w:t xml:space="preserve">. </w:t>
      </w:r>
      <w:r w:rsidR="00964756" w:rsidRPr="00964756">
        <w:rPr>
          <w:rFonts w:cs="PalatinoLinotype-Roman"/>
          <w:color w:val="000000"/>
          <w:lang w:val="en-CA"/>
        </w:rPr>
        <w:t xml:space="preserve">The </w:t>
      </w:r>
      <w:r w:rsidR="00927DC1" w:rsidRPr="00964756">
        <w:rPr>
          <w:rFonts w:cs="PalatinoLinotype-Roman"/>
          <w:color w:val="000000"/>
          <w:lang w:val="en-CA"/>
        </w:rPr>
        <w:t>PMU</w:t>
      </w:r>
      <w:r w:rsidR="003533C6">
        <w:rPr>
          <w:rFonts w:cs="PalatinoLinotype-Roman"/>
          <w:color w:val="000000"/>
          <w:lang w:val="en-CA"/>
        </w:rPr>
        <w:t xml:space="preserve"> </w:t>
      </w:r>
      <w:r w:rsidR="00964756">
        <w:rPr>
          <w:rFonts w:cs="PalatinoLinotype-Roman"/>
          <w:color w:val="000000"/>
          <w:lang w:val="en-CA"/>
        </w:rPr>
        <w:t>was</w:t>
      </w:r>
      <w:r w:rsidR="00927DC1">
        <w:rPr>
          <w:rFonts w:cs="PalatinoLinotype-Roman"/>
          <w:color w:val="000000"/>
          <w:lang w:val="en-CA"/>
        </w:rPr>
        <w:t xml:space="preserve"> established according to Decision No.5629/QD-KHCN dated 14/11/2008 for Phase I and Decision No.4534/QD-KHCN dated 26/12/2012 for Phase II. According to those decisions, </w:t>
      </w:r>
      <w:r w:rsidR="00964756">
        <w:rPr>
          <w:rFonts w:cs="PalatinoLinotype-Roman"/>
          <w:color w:val="000000"/>
          <w:lang w:val="en-CA"/>
        </w:rPr>
        <w:t xml:space="preserve">the </w:t>
      </w:r>
      <w:r w:rsidR="00927DC1">
        <w:rPr>
          <w:rFonts w:cs="PalatinoLinotype-Roman"/>
          <w:color w:val="000000"/>
          <w:lang w:val="en-CA"/>
        </w:rPr>
        <w:t xml:space="preserve">PMU </w:t>
      </w:r>
      <w:r w:rsidR="00964756">
        <w:rPr>
          <w:rFonts w:cs="PalatinoLinotype-Roman"/>
          <w:color w:val="000000"/>
          <w:lang w:val="en-CA"/>
        </w:rPr>
        <w:t xml:space="preserve">in </w:t>
      </w:r>
      <w:r w:rsidR="00927DC1">
        <w:rPr>
          <w:rFonts w:cs="PalatinoLinotype-Roman"/>
          <w:color w:val="000000"/>
          <w:lang w:val="en-CA"/>
        </w:rPr>
        <w:t xml:space="preserve">Phase I consisted </w:t>
      </w:r>
      <w:r w:rsidR="00964756">
        <w:rPr>
          <w:rFonts w:cs="PalatinoLinotype-Roman"/>
          <w:color w:val="000000"/>
          <w:lang w:val="en-CA"/>
        </w:rPr>
        <w:t xml:space="preserve">of </w:t>
      </w:r>
      <w:r w:rsidR="00927DC1">
        <w:rPr>
          <w:rFonts w:cs="PalatinoLinotype-Roman"/>
          <w:color w:val="000000"/>
          <w:lang w:val="en-CA"/>
        </w:rPr>
        <w:t>a Project Director, two Deputy Directors, an Administrative Secretary, a Scientific Secretary and an Accountant</w:t>
      </w:r>
      <w:r w:rsidR="00506A61">
        <w:rPr>
          <w:rFonts w:cs="PalatinoLinotype-Roman"/>
          <w:color w:val="000000"/>
          <w:lang w:val="en-CA"/>
        </w:rPr>
        <w:t xml:space="preserve">. Phase II </w:t>
      </w:r>
      <w:r w:rsidR="00964756">
        <w:rPr>
          <w:rFonts w:cs="PalatinoLinotype-Roman"/>
          <w:color w:val="000000"/>
          <w:lang w:val="en-CA"/>
        </w:rPr>
        <w:t xml:space="preserve">added </w:t>
      </w:r>
      <w:r w:rsidR="005365E0">
        <w:rPr>
          <w:rFonts w:cs="PalatinoLinotype-Roman"/>
          <w:color w:val="000000"/>
          <w:lang w:val="en-CA"/>
        </w:rPr>
        <w:t>a p</w:t>
      </w:r>
      <w:r w:rsidR="00506A61">
        <w:rPr>
          <w:rFonts w:cs="PalatinoLinotype-Roman"/>
          <w:color w:val="000000"/>
          <w:lang w:val="en-CA"/>
        </w:rPr>
        <w:t xml:space="preserve">erson in charge of International Affairs and a Cashier. </w:t>
      </w:r>
      <w:r w:rsidR="00512498">
        <w:rPr>
          <w:rFonts w:cs="PalatinoLinotype-Roman"/>
          <w:color w:val="000000"/>
          <w:lang w:val="vi-VN"/>
        </w:rPr>
        <w:t xml:space="preserve">As stated in </w:t>
      </w:r>
      <w:r w:rsidR="00964756">
        <w:rPr>
          <w:rFonts w:cs="PalatinoLinotype-Roman"/>
          <w:color w:val="000000"/>
          <w:lang w:val="en-CA"/>
        </w:rPr>
        <w:t xml:space="preserve">the </w:t>
      </w:r>
      <w:r w:rsidR="00512498">
        <w:rPr>
          <w:rFonts w:cs="PalatinoLinotype-Roman"/>
          <w:color w:val="000000"/>
          <w:lang w:val="vi-VN"/>
        </w:rPr>
        <w:t xml:space="preserve">Decisions, </w:t>
      </w:r>
      <w:r w:rsidR="00964756">
        <w:rPr>
          <w:rFonts w:cs="PalatinoLinotype-Roman"/>
          <w:color w:val="000000"/>
          <w:lang w:val="en-CA"/>
        </w:rPr>
        <w:t xml:space="preserve">the </w:t>
      </w:r>
      <w:r w:rsidR="00506A61">
        <w:rPr>
          <w:rFonts w:cs="PalatinoLinotype-Roman"/>
          <w:color w:val="000000"/>
          <w:lang w:val="en-CA"/>
        </w:rPr>
        <w:t xml:space="preserve">PMU </w:t>
      </w:r>
      <w:r w:rsidR="00964756">
        <w:rPr>
          <w:rFonts w:cs="PalatinoLinotype-Roman"/>
          <w:color w:val="000000"/>
          <w:lang w:val="en-CA"/>
        </w:rPr>
        <w:t xml:space="preserve">was responsible for </w:t>
      </w:r>
      <w:r w:rsidR="00506A61">
        <w:rPr>
          <w:rFonts w:cs="PalatinoLinotype-Roman"/>
          <w:color w:val="000000"/>
          <w:lang w:val="en-CA"/>
        </w:rPr>
        <w:t xml:space="preserve">providing consultancy and assistance to </w:t>
      </w:r>
      <w:r w:rsidR="00964756">
        <w:rPr>
          <w:rFonts w:cs="PalatinoLinotype-Roman"/>
          <w:color w:val="000000"/>
          <w:lang w:val="en-CA"/>
        </w:rPr>
        <w:t xml:space="preserve">the </w:t>
      </w:r>
      <w:r w:rsidR="00506A61">
        <w:rPr>
          <w:rFonts w:cs="PalatinoLinotype-Roman"/>
          <w:color w:val="000000"/>
          <w:lang w:val="en-CA"/>
        </w:rPr>
        <w:t xml:space="preserve">Project Director in project </w:t>
      </w:r>
      <w:r w:rsidR="00CC677A">
        <w:rPr>
          <w:rFonts w:cs="PalatinoLinotype-Roman"/>
          <w:color w:val="000000"/>
          <w:lang w:val="vi-VN"/>
        </w:rPr>
        <w:t xml:space="preserve">deployment and </w:t>
      </w:r>
      <w:r w:rsidR="00506A61">
        <w:rPr>
          <w:rFonts w:cs="PalatinoLinotype-Roman"/>
          <w:color w:val="000000"/>
          <w:lang w:val="en-CA"/>
        </w:rPr>
        <w:t>implementation</w:t>
      </w:r>
      <w:r w:rsidR="00CC677A">
        <w:rPr>
          <w:rFonts w:cs="PalatinoLinotype-Roman"/>
          <w:color w:val="000000"/>
          <w:lang w:val="vi-VN"/>
        </w:rPr>
        <w:t xml:space="preserve">, </w:t>
      </w:r>
      <w:r w:rsidR="00506A61">
        <w:rPr>
          <w:rFonts w:cs="PalatinoLinotype-Roman"/>
          <w:color w:val="000000"/>
          <w:lang w:val="en-CA"/>
        </w:rPr>
        <w:t>appropriate to the signed Agreement and Government’s management regulations.</w:t>
      </w:r>
    </w:p>
    <w:p w14:paraId="7378FC86" w14:textId="39985FB4" w:rsidR="00167D70" w:rsidRDefault="00FC3C91" w:rsidP="001E401D">
      <w:pPr>
        <w:autoSpaceDE w:val="0"/>
        <w:autoSpaceDN w:val="0"/>
        <w:adjustRightInd w:val="0"/>
        <w:spacing w:before="100" w:beforeAutospacing="1" w:after="100" w:afterAutospacing="1" w:line="240" w:lineRule="auto"/>
      </w:pPr>
      <w:r>
        <w:rPr>
          <w:rFonts w:cs="PalatinoLinotype-Roman"/>
          <w:color w:val="000000"/>
          <w:lang w:val="en-CA"/>
        </w:rPr>
        <w:t xml:space="preserve">The Phase I </w:t>
      </w:r>
      <w:r w:rsidRPr="00FC3C91">
        <w:rPr>
          <w:rFonts w:cs="PalatinoLinotype-Roman"/>
          <w:color w:val="000000"/>
          <w:lang w:val="en-CA"/>
        </w:rPr>
        <w:t xml:space="preserve">review team </w:t>
      </w:r>
      <w:r>
        <w:rPr>
          <w:rFonts w:cs="PalatinoLinotype-Roman"/>
          <w:color w:val="000000"/>
          <w:lang w:val="en-CA"/>
        </w:rPr>
        <w:t>indicated that it was “</w:t>
      </w:r>
      <w:r w:rsidRPr="00FC3C91">
        <w:rPr>
          <w:rFonts w:cs="PalatinoLinotype-Roman"/>
          <w:color w:val="000000"/>
          <w:lang w:val="en-CA"/>
        </w:rPr>
        <w:t>impressed by the initiatives, dedication and flexibility of program</w:t>
      </w:r>
      <w:r w:rsidR="00364CEC">
        <w:rPr>
          <w:rFonts w:cs="PalatinoLinotype-Roman"/>
          <w:color w:val="000000"/>
          <w:lang w:val="en-CA"/>
        </w:rPr>
        <w:t xml:space="preserve"> </w:t>
      </w:r>
      <w:r w:rsidRPr="00FC3C91">
        <w:rPr>
          <w:rFonts w:cs="PalatinoLinotype-Roman"/>
          <w:color w:val="000000"/>
          <w:lang w:val="en-CA"/>
        </w:rPr>
        <w:t>management in carrying out a whole range of activit</w:t>
      </w:r>
      <w:r w:rsidR="00FD5518">
        <w:rPr>
          <w:rFonts w:cs="PalatinoLinotype-Roman"/>
          <w:color w:val="000000"/>
          <w:lang w:val="en-CA"/>
        </w:rPr>
        <w:t>ies</w:t>
      </w:r>
      <w:r>
        <w:rPr>
          <w:rFonts w:cs="PalatinoLinotype-Roman"/>
          <w:color w:val="000000"/>
          <w:lang w:val="en-CA"/>
        </w:rPr>
        <w:t>”</w:t>
      </w:r>
      <w:r w:rsidR="00FD5518">
        <w:rPr>
          <w:rFonts w:cs="PalatinoLinotype-Roman"/>
          <w:color w:val="000000"/>
          <w:lang w:val="en-CA"/>
        </w:rPr>
        <w:t>.</w:t>
      </w:r>
      <w:r w:rsidR="00853532">
        <w:rPr>
          <w:rStyle w:val="FootnoteReference"/>
          <w:rFonts w:cs="PalatinoLinotype-Roman"/>
          <w:color w:val="000000"/>
          <w:lang w:val="en-CA"/>
        </w:rPr>
        <w:footnoteReference w:id="6"/>
      </w:r>
      <w:r>
        <w:rPr>
          <w:rFonts w:cs="PalatinoLinotype-Roman"/>
          <w:color w:val="000000"/>
          <w:lang w:val="en-CA"/>
        </w:rPr>
        <w:t xml:space="preserve"> In fact, it suggested that the approach encouraged by the PMU helped to bring in a wide range of project stakeholders in Vietnam.  The PMU was also credited with ably administering relevant contracts. However, </w:t>
      </w:r>
      <w:r w:rsidR="001E401D">
        <w:rPr>
          <w:rFonts w:cs="PalatinoLinotype-Roman"/>
          <w:color w:val="000000"/>
          <w:lang w:val="en-CA"/>
        </w:rPr>
        <w:t xml:space="preserve">several </w:t>
      </w:r>
      <w:r>
        <w:rPr>
          <w:rFonts w:cs="PalatinoLinotype-Roman"/>
          <w:color w:val="000000"/>
          <w:lang w:val="en-CA"/>
        </w:rPr>
        <w:t>critical points were raised by the auditors including a need for improvement</w:t>
      </w:r>
      <w:r w:rsidR="005365E0">
        <w:rPr>
          <w:rFonts w:cs="PalatinoLinotype-Roman"/>
          <w:color w:val="000000"/>
          <w:lang w:val="en-CA"/>
        </w:rPr>
        <w:t>s</w:t>
      </w:r>
      <w:r>
        <w:rPr>
          <w:rFonts w:cs="PalatinoLinotype-Roman"/>
          <w:color w:val="000000"/>
          <w:lang w:val="en-CA"/>
        </w:rPr>
        <w:t xml:space="preserve"> in </w:t>
      </w:r>
      <w:r w:rsidRPr="001E401D">
        <w:rPr>
          <w:rFonts w:cs="PalatinoLinotype-Roman"/>
          <w:lang w:val="en-CA"/>
        </w:rPr>
        <w:t>acc</w:t>
      </w:r>
      <w:r w:rsidR="00757048" w:rsidRPr="001E401D">
        <w:rPr>
          <w:lang w:val="en-CA"/>
        </w:rPr>
        <w:t>ounting for project funds</w:t>
      </w:r>
      <w:r w:rsidRPr="001E401D">
        <w:rPr>
          <w:lang w:val="en-CA"/>
        </w:rPr>
        <w:t xml:space="preserve"> and fin</w:t>
      </w:r>
      <w:r w:rsidR="00757048" w:rsidRPr="001E401D">
        <w:rPr>
          <w:lang w:val="en-CA"/>
        </w:rPr>
        <w:t>ancial reporting</w:t>
      </w:r>
      <w:r w:rsidR="001E401D" w:rsidRPr="001E401D">
        <w:rPr>
          <w:lang w:val="en-CA"/>
        </w:rPr>
        <w:t>.</w:t>
      </w:r>
    </w:p>
    <w:p w14:paraId="5D8E42C8" w14:textId="424B3582" w:rsidR="00167D70" w:rsidRDefault="00167D70" w:rsidP="004F6F86">
      <w:pPr>
        <w:pStyle w:val="Heading2"/>
        <w:rPr>
          <w:rFonts w:cstheme="minorBidi"/>
          <w:szCs w:val="24"/>
          <w:lang w:val="nb-NO"/>
        </w:rPr>
      </w:pPr>
      <w:bookmarkStart w:id="34" w:name="_Toc419991266"/>
      <w:bookmarkStart w:id="35" w:name="_Toc433541893"/>
      <w:r>
        <w:t>Resul</w:t>
      </w:r>
      <w:r w:rsidR="006F3777">
        <w:t>ts verification and measurement</w:t>
      </w:r>
      <w:bookmarkEnd w:id="34"/>
      <w:bookmarkEnd w:id="35"/>
    </w:p>
    <w:p w14:paraId="35A4EA65" w14:textId="2E8D6940" w:rsidR="0046761C" w:rsidRPr="00FE6171" w:rsidRDefault="000D0B01" w:rsidP="00D6715B">
      <w:pPr>
        <w:spacing w:before="100" w:beforeAutospacing="1" w:after="100" w:afterAutospacing="1" w:line="240" w:lineRule="auto"/>
      </w:pPr>
      <w:r w:rsidRPr="00FE6171">
        <w:t>The 2011 End Review of Phase I</w:t>
      </w:r>
      <w:r w:rsidR="005365E0">
        <w:t>,</w:t>
      </w:r>
      <w:r w:rsidRPr="00FE6171">
        <w:t xml:space="preserve"> prod</w:t>
      </w:r>
      <w:r w:rsidR="00D419FF" w:rsidRPr="00FE6171">
        <w:t>uced by Scanteam</w:t>
      </w:r>
      <w:r w:rsidR="005365E0">
        <w:t>,</w:t>
      </w:r>
      <w:r w:rsidR="00D419FF" w:rsidRPr="00FE6171">
        <w:t xml:space="preserve"> highlighted</w:t>
      </w:r>
      <w:r w:rsidR="00FD5518">
        <w:t xml:space="preserve"> shortcomings in </w:t>
      </w:r>
      <w:r w:rsidRPr="00FE6171">
        <w:t xml:space="preserve">reporting </w:t>
      </w:r>
      <w:r w:rsidR="005365E0">
        <w:t xml:space="preserve">including </w:t>
      </w:r>
      <w:r w:rsidRPr="00FE6171">
        <w:t xml:space="preserve">the lack of </w:t>
      </w:r>
      <w:r w:rsidR="005D5D60" w:rsidRPr="00FE6171">
        <w:t xml:space="preserve">a </w:t>
      </w:r>
      <w:r w:rsidRPr="00FE6171">
        <w:t>results-based approach to reporting</w:t>
      </w:r>
      <w:r w:rsidR="00D60AEC" w:rsidRPr="00FE6171">
        <w:t xml:space="preserve"> in the first phase of the project</w:t>
      </w:r>
      <w:r w:rsidRPr="00FE6171">
        <w:t xml:space="preserve">. </w:t>
      </w:r>
      <w:r w:rsidR="0046761C" w:rsidRPr="00FE6171">
        <w:t xml:space="preserve">Some project results </w:t>
      </w:r>
      <w:r w:rsidR="00852CEE" w:rsidRPr="00FE6171">
        <w:lastRenderedPageBreak/>
        <w:t>were</w:t>
      </w:r>
      <w:r w:rsidR="0046761C" w:rsidRPr="00FE6171">
        <w:t xml:space="preserve"> measurable and reported</w:t>
      </w:r>
      <w:r w:rsidR="00852CEE" w:rsidRPr="00FE6171">
        <w:t xml:space="preserve"> on</w:t>
      </w:r>
      <w:r w:rsidR="0046761C" w:rsidRPr="00FE6171">
        <w:t xml:space="preserve">, e.g.  # of training participants and # of Masters students and PhD candidates graduated with project support, </w:t>
      </w:r>
      <w:r w:rsidR="00852CEE" w:rsidRPr="00FE6171">
        <w:t xml:space="preserve">and </w:t>
      </w:r>
      <w:r w:rsidR="0046761C" w:rsidRPr="00FE6171">
        <w:t># of pilot studi</w:t>
      </w:r>
      <w:r w:rsidR="00D60AEC" w:rsidRPr="00FE6171">
        <w:t xml:space="preserve">es carried out by the project. </w:t>
      </w:r>
      <w:r w:rsidR="005D5D60" w:rsidRPr="00FE6171">
        <w:t xml:space="preserve">However, the </w:t>
      </w:r>
      <w:r w:rsidR="0046761C" w:rsidRPr="00FE6171">
        <w:t xml:space="preserve">impacts of training and education </w:t>
      </w:r>
      <w:r w:rsidRPr="00FE6171">
        <w:t>on</w:t>
      </w:r>
      <w:r w:rsidR="0046761C" w:rsidRPr="00FE6171">
        <w:t xml:space="preserve"> beneficiaries' performance (e.g. in teaching and researching), </w:t>
      </w:r>
      <w:r w:rsidRPr="00FE6171">
        <w:t>have not been do</w:t>
      </w:r>
      <w:r w:rsidR="0046761C" w:rsidRPr="00FE6171">
        <w:t>cumented</w:t>
      </w:r>
      <w:r w:rsidR="00D60AEC" w:rsidRPr="00FE6171">
        <w:t xml:space="preserve"> systematically</w:t>
      </w:r>
      <w:r w:rsidR="0046761C" w:rsidRPr="00FE6171">
        <w:t>. Other changes, e.g</w:t>
      </w:r>
      <w:r w:rsidR="00D419FF" w:rsidRPr="00FE6171">
        <w:t>. in institutional capacity, have</w:t>
      </w:r>
      <w:r w:rsidR="0046761C" w:rsidRPr="00FE6171">
        <w:t xml:space="preserve"> not </w:t>
      </w:r>
      <w:r w:rsidR="00D419FF" w:rsidRPr="00FE6171">
        <w:t xml:space="preserve">been measured </w:t>
      </w:r>
      <w:r w:rsidR="005D5D60" w:rsidRPr="00FE6171">
        <w:t xml:space="preserve">or </w:t>
      </w:r>
      <w:r w:rsidR="00D419FF" w:rsidRPr="00FE6171">
        <w:t xml:space="preserve">reported </w:t>
      </w:r>
      <w:r w:rsidR="0046761C" w:rsidRPr="00FE6171">
        <w:t xml:space="preserve">routinely.  </w:t>
      </w:r>
    </w:p>
    <w:p w14:paraId="12C0E236" w14:textId="77777777" w:rsidR="000D0B01" w:rsidRPr="00125BF9" w:rsidRDefault="00D419FF" w:rsidP="005365E0">
      <w:pPr>
        <w:spacing w:before="100" w:beforeAutospacing="1" w:after="100" w:afterAutospacing="1" w:line="240" w:lineRule="auto"/>
      </w:pPr>
      <w:r>
        <w:t xml:space="preserve">Progress reports </w:t>
      </w:r>
      <w:r w:rsidR="005365E0">
        <w:t xml:space="preserve">in Phase I were semi-annual and annual. In Phase II, the project shifted to quarterly reporting. </w:t>
      </w:r>
      <w:r w:rsidR="000D0B01" w:rsidRPr="00125BF9">
        <w:t xml:space="preserve">However, the reports </w:t>
      </w:r>
      <w:r w:rsidR="00D60AEC">
        <w:t xml:space="preserve">have </w:t>
      </w:r>
      <w:r w:rsidR="000D0B01" w:rsidRPr="00125BF9">
        <w:t>lack</w:t>
      </w:r>
      <w:r w:rsidR="00D60AEC">
        <w:t>ed</w:t>
      </w:r>
      <w:r w:rsidR="000D0B01" w:rsidRPr="00125BF9">
        <w:t xml:space="preserve"> detail </w:t>
      </w:r>
      <w:r w:rsidR="005D5D60">
        <w:t xml:space="preserve">in terms of reporting specific </w:t>
      </w:r>
      <w:r w:rsidR="00852CEE">
        <w:t>results</w:t>
      </w:r>
      <w:r w:rsidR="000D0B01" w:rsidRPr="00125BF9">
        <w:t xml:space="preserve"> achieved against plan</w:t>
      </w:r>
      <w:r w:rsidR="005D5D60">
        <w:t>ned results</w:t>
      </w:r>
      <w:r w:rsidR="000D0B01" w:rsidRPr="00125BF9">
        <w:t>, and dev</w:t>
      </w:r>
      <w:r w:rsidR="00D60AEC">
        <w:t>iation analyse</w:t>
      </w:r>
      <w:r w:rsidR="000D0B01" w:rsidRPr="00125BF9">
        <w:t xml:space="preserve">s. A number of performance indicators were identified at the design stage, but these have not been </w:t>
      </w:r>
      <w:r w:rsidR="005365E0">
        <w:t xml:space="preserve">used </w:t>
      </w:r>
      <w:r w:rsidR="000D0B01" w:rsidRPr="00125BF9">
        <w:t xml:space="preserve">systematically </w:t>
      </w:r>
      <w:r w:rsidR="005365E0">
        <w:t>i</w:t>
      </w:r>
      <w:r w:rsidR="000D0B01" w:rsidRPr="00125BF9">
        <w:t>n monitoring and reporting.</w:t>
      </w:r>
      <w:r w:rsidR="000C07F0">
        <w:t xml:space="preserve"> And it was not until the 201</w:t>
      </w:r>
      <w:r w:rsidR="005365E0">
        <w:t xml:space="preserve">0 and 2011 </w:t>
      </w:r>
      <w:r w:rsidR="000C07F0">
        <w:t>A</w:t>
      </w:r>
      <w:r w:rsidR="000D0B01" w:rsidRPr="00125BF9">
        <w:t xml:space="preserve">nnual </w:t>
      </w:r>
      <w:r w:rsidR="000C07F0">
        <w:t>R</w:t>
      </w:r>
      <w:r w:rsidR="000D0B01" w:rsidRPr="00125BF9">
        <w:t>eport</w:t>
      </w:r>
      <w:r w:rsidR="005365E0">
        <w:t>s</w:t>
      </w:r>
      <w:r w:rsidR="000D0B01" w:rsidRPr="00125BF9">
        <w:t xml:space="preserve"> that the project explicitly reported progress against expected results. Even at that stage, reporting was at the activity/output level (see 2011 Annual Report, Annex A - </w:t>
      </w:r>
      <w:r w:rsidR="000D0B01" w:rsidRPr="00125BF9">
        <w:rPr>
          <w:i/>
        </w:rPr>
        <w:t>Comparison of Proposed and Completed Activities</w:t>
      </w:r>
      <w:r w:rsidR="00D60AEC">
        <w:t>)</w:t>
      </w:r>
      <w:r w:rsidR="00852CEE">
        <w:t>. The 20</w:t>
      </w:r>
      <w:r w:rsidR="005365E0">
        <w:t xml:space="preserve">09 </w:t>
      </w:r>
      <w:r w:rsidR="000D0B01" w:rsidRPr="00125BF9">
        <w:t>report had no reference to outputs, outcomes or impacts</w:t>
      </w:r>
      <w:r w:rsidR="00D60AEC">
        <w:t xml:space="preserve"> whatsoever</w:t>
      </w:r>
      <w:r w:rsidR="000D0B01" w:rsidRPr="00125BF9">
        <w:t>.</w:t>
      </w:r>
    </w:p>
    <w:p w14:paraId="0CB2E9F7" w14:textId="10B4BB51" w:rsidR="00167D70" w:rsidRPr="00757048" w:rsidRDefault="000D0B01" w:rsidP="00D419FF">
      <w:pPr>
        <w:spacing w:before="100" w:beforeAutospacing="1" w:after="100" w:afterAutospacing="1" w:line="240" w:lineRule="auto"/>
      </w:pPr>
      <w:r w:rsidRPr="00125BF9">
        <w:t>The</w:t>
      </w:r>
      <w:r w:rsidR="00B57841">
        <w:t xml:space="preserve"> above comments on reporting are not meant to imply t</w:t>
      </w:r>
      <w:r w:rsidR="00852CEE">
        <w:t xml:space="preserve">hat </w:t>
      </w:r>
      <w:r w:rsidRPr="00125BF9">
        <w:t xml:space="preserve">project </w:t>
      </w:r>
      <w:r w:rsidR="00852CEE">
        <w:t xml:space="preserve">stakeholders </w:t>
      </w:r>
      <w:r w:rsidRPr="00125BF9">
        <w:t>didn’t f</w:t>
      </w:r>
      <w:r w:rsidR="0046761C" w:rsidRPr="00125BF9">
        <w:t xml:space="preserve">ocus on </w:t>
      </w:r>
      <w:r w:rsidRPr="00125BF9">
        <w:t>a</w:t>
      </w:r>
      <w:r w:rsidR="0046761C" w:rsidRPr="00125BF9">
        <w:t xml:space="preserve">chieving </w:t>
      </w:r>
      <w:r w:rsidR="00852CEE">
        <w:t xml:space="preserve">real and meaningful </w:t>
      </w:r>
      <w:r w:rsidRPr="00125BF9">
        <w:t>c</w:t>
      </w:r>
      <w:r w:rsidR="0046761C" w:rsidRPr="00125BF9">
        <w:t>hange</w:t>
      </w:r>
      <w:r w:rsidRPr="00125BF9">
        <w:t xml:space="preserve">. </w:t>
      </w:r>
      <w:r w:rsidR="00852CEE">
        <w:t>They</w:t>
      </w:r>
      <w:r w:rsidRPr="00125BF9">
        <w:t xml:space="preserve"> did, and project stakeholders worked hard </w:t>
      </w:r>
      <w:r w:rsidR="00852CEE">
        <w:t>towards those ends</w:t>
      </w:r>
      <w:r w:rsidRPr="00125BF9">
        <w:t xml:space="preserve">, e.g. </w:t>
      </w:r>
      <w:r w:rsidR="00D419FF">
        <w:t xml:space="preserve">organizing and </w:t>
      </w:r>
      <w:r w:rsidR="00852CEE">
        <w:t xml:space="preserve">participating in training and </w:t>
      </w:r>
      <w:r w:rsidR="0046761C" w:rsidRPr="00125BF9">
        <w:t xml:space="preserve">conducting </w:t>
      </w:r>
      <w:r w:rsidR="00D60AEC">
        <w:t xml:space="preserve">the </w:t>
      </w:r>
      <w:r w:rsidR="0046761C" w:rsidRPr="00125BF9">
        <w:t>pilot studies. H</w:t>
      </w:r>
      <w:r w:rsidRPr="00125BF9">
        <w:t xml:space="preserve">owever, as suggested above, </w:t>
      </w:r>
      <w:r w:rsidR="000914D7">
        <w:t xml:space="preserve">it’s not apparent from the reporting that </w:t>
      </w:r>
      <w:r w:rsidR="00D419FF">
        <w:t xml:space="preserve">the project managers took a </w:t>
      </w:r>
      <w:r w:rsidRPr="00125BF9">
        <w:t xml:space="preserve">systematic </w:t>
      </w:r>
      <w:r w:rsidR="00D419FF">
        <w:t>approach to verifying and measuring results (beyond the activity/output level)</w:t>
      </w:r>
      <w:r w:rsidR="000914D7">
        <w:t xml:space="preserve">. </w:t>
      </w:r>
      <w:r w:rsidR="00352FF1">
        <w:t xml:space="preserve">These shortcomings were noted in the Phase I End Review which </w:t>
      </w:r>
      <w:r w:rsidR="00FD5518">
        <w:t xml:space="preserve">remarked </w:t>
      </w:r>
      <w:r w:rsidR="00352FF1">
        <w:t>that while the project was</w:t>
      </w:r>
      <w:r w:rsidR="00364CEC">
        <w:t xml:space="preserve"> “</w:t>
      </w:r>
      <w:r w:rsidR="00352FF1" w:rsidRPr="00352FF1">
        <w:t>performing well in terms of ongoing activities</w:t>
      </w:r>
      <w:r w:rsidR="00352FF1">
        <w:t>”, in</w:t>
      </w:r>
      <w:r w:rsidR="00352FF1" w:rsidRPr="00352FF1">
        <w:t xml:space="preserve">dicators for outcomes and impacts </w:t>
      </w:r>
      <w:r w:rsidR="00352FF1">
        <w:t>we</w:t>
      </w:r>
      <w:r w:rsidR="00352FF1" w:rsidRPr="00352FF1">
        <w:t xml:space="preserve">re lacking </w:t>
      </w:r>
      <w:r w:rsidR="00352FF1">
        <w:t>and the project “wasn’t clearly structured to monitor the results chain”.</w:t>
      </w:r>
      <w:r w:rsidR="00853532">
        <w:rPr>
          <w:rStyle w:val="FootnoteReference"/>
        </w:rPr>
        <w:footnoteReference w:id="7"/>
      </w:r>
    </w:p>
    <w:p w14:paraId="46C672FC" w14:textId="5A509B3C" w:rsidR="00167D70" w:rsidRPr="00757048" w:rsidRDefault="006F3777" w:rsidP="004F6F86">
      <w:pPr>
        <w:pStyle w:val="Heading2"/>
        <w:rPr>
          <w:rFonts w:cstheme="minorBidi"/>
          <w:szCs w:val="24"/>
          <w:lang w:val="nb-NO"/>
        </w:rPr>
      </w:pPr>
      <w:bookmarkStart w:id="36" w:name="_Toc419991267"/>
      <w:bookmarkStart w:id="37" w:name="_Toc433541894"/>
      <w:r w:rsidRPr="00757048">
        <w:t>Efficiency</w:t>
      </w:r>
      <w:bookmarkEnd w:id="36"/>
      <w:bookmarkEnd w:id="37"/>
    </w:p>
    <w:p w14:paraId="4636079C" w14:textId="108FA7D3" w:rsidR="000C4ED1" w:rsidRDefault="00DD51E7" w:rsidP="00B57841">
      <w:pPr>
        <w:autoSpaceDE w:val="0"/>
        <w:autoSpaceDN w:val="0"/>
        <w:adjustRightInd w:val="0"/>
        <w:spacing w:before="100" w:beforeAutospacing="1" w:after="100" w:afterAutospacing="1" w:line="240" w:lineRule="auto"/>
        <w:rPr>
          <w:rFonts w:cs="PalatinoLinotype-Roman"/>
          <w:lang w:val="en-CA"/>
        </w:rPr>
      </w:pPr>
      <w:r w:rsidRPr="00D419FF">
        <w:rPr>
          <w:rFonts w:cs="PalatinoLinotype-Roman"/>
          <w:lang w:val="en-CA"/>
        </w:rPr>
        <w:t>While</w:t>
      </w:r>
      <w:r w:rsidR="00D419FF">
        <w:rPr>
          <w:rFonts w:cs="PalatinoLinotype-Roman"/>
          <w:lang w:val="en-CA"/>
        </w:rPr>
        <w:t xml:space="preserve"> efficiency is</w:t>
      </w:r>
      <w:r w:rsidRPr="00D419FF">
        <w:rPr>
          <w:rFonts w:cs="PalatinoLinotype-Roman"/>
          <w:lang w:val="en-CA"/>
        </w:rPr>
        <w:t xml:space="preserve"> difficult to assess in projects like this, one issue that d</w:t>
      </w:r>
      <w:r w:rsidR="00FD5518">
        <w:rPr>
          <w:rFonts w:cs="PalatinoLinotype-Roman"/>
          <w:lang w:val="en-CA"/>
        </w:rPr>
        <w:t>id arise in this review was</w:t>
      </w:r>
      <w:r w:rsidRPr="00D419FF">
        <w:rPr>
          <w:rFonts w:cs="PalatinoLinotype-Roman"/>
          <w:lang w:val="en-CA"/>
        </w:rPr>
        <w:t xml:space="preserve"> the cost of personnel f</w:t>
      </w:r>
      <w:r w:rsidR="00B57841">
        <w:rPr>
          <w:rFonts w:cs="PalatinoLinotype-Roman"/>
          <w:lang w:val="en-CA"/>
        </w:rPr>
        <w:t>rom Norway. As the Phase I End R</w:t>
      </w:r>
      <w:r w:rsidRPr="00D419FF">
        <w:rPr>
          <w:rFonts w:cs="PalatinoLinotype-Roman"/>
          <w:lang w:val="en-CA"/>
        </w:rPr>
        <w:t xml:space="preserve">eview noted: </w:t>
      </w:r>
      <w:r w:rsidR="00911329" w:rsidRPr="00A715C8">
        <w:rPr>
          <w:rFonts w:cs="PalatinoLinotype-Roman"/>
          <w:lang w:val="en-CA"/>
        </w:rPr>
        <w:t>“The use of personnel from NGI and other Norwegian consultants is expensive, but decisions to</w:t>
      </w:r>
      <w:r w:rsidR="00994295" w:rsidRPr="0055780D">
        <w:rPr>
          <w:rFonts w:cs="PalatinoLinotype-Roman"/>
          <w:lang w:val="en-CA"/>
        </w:rPr>
        <w:t xml:space="preserve"> </w:t>
      </w:r>
      <w:r w:rsidR="00911329" w:rsidRPr="00A715C8">
        <w:rPr>
          <w:rFonts w:cs="PalatinoLinotype-Roman"/>
          <w:lang w:val="en-CA"/>
        </w:rPr>
        <w:t xml:space="preserve">use it are based on </w:t>
      </w:r>
      <w:r w:rsidR="00994295">
        <w:rPr>
          <w:rFonts w:cs="PalatinoLinotype-Roman"/>
          <w:lang w:val="en-CA"/>
        </w:rPr>
        <w:t xml:space="preserve">requirements </w:t>
      </w:r>
      <w:r w:rsidR="00911329" w:rsidRPr="00A715C8">
        <w:rPr>
          <w:rFonts w:cs="PalatinoLinotype-Roman"/>
          <w:lang w:val="en-CA"/>
        </w:rPr>
        <w:t>rather than on cost</w:t>
      </w:r>
      <w:r w:rsidR="00911329" w:rsidRPr="00A715C8">
        <w:rPr>
          <w:rFonts w:cs="Cambria Math"/>
          <w:lang w:val="en-CA"/>
        </w:rPr>
        <w:t>‐</w:t>
      </w:r>
      <w:r w:rsidR="00911329" w:rsidRPr="00A715C8">
        <w:rPr>
          <w:rFonts w:cs="PalatinoLinotype-Roman"/>
          <w:lang w:val="en-CA"/>
        </w:rPr>
        <w:t>efficiency criteria.”</w:t>
      </w:r>
      <w:r w:rsidR="00853532">
        <w:rPr>
          <w:rStyle w:val="FootnoteReference"/>
          <w:rFonts w:cs="PalatinoLinotype-Roman"/>
          <w:lang w:val="en-CA"/>
        </w:rPr>
        <w:footnoteReference w:id="8"/>
      </w:r>
      <w:r w:rsidR="00F01027">
        <w:rPr>
          <w:rFonts w:cs="PalatinoLinotype-Roman"/>
          <w:lang w:val="en-CA"/>
        </w:rPr>
        <w:t xml:space="preserve"> </w:t>
      </w:r>
      <w:r w:rsidRPr="00D419FF">
        <w:rPr>
          <w:rFonts w:cs="PalatinoLinotype-Roman"/>
          <w:lang w:val="en-CA"/>
        </w:rPr>
        <w:t xml:space="preserve">The review went on to say that </w:t>
      </w:r>
      <w:r w:rsidR="00117D9D" w:rsidRPr="00D419FF">
        <w:rPr>
          <w:rFonts w:cs="PalatinoLinotype-Roman"/>
          <w:lang w:val="en-CA"/>
        </w:rPr>
        <w:t>Vietnamese</w:t>
      </w:r>
      <w:r w:rsidR="00686A8E">
        <w:rPr>
          <w:rFonts w:cs="PalatinoLinotype-Roman"/>
          <w:lang w:val="en-CA"/>
        </w:rPr>
        <w:t xml:space="preserve"> </w:t>
      </w:r>
      <w:r w:rsidR="00117D9D" w:rsidRPr="00D419FF">
        <w:rPr>
          <w:rFonts w:cs="PalatinoLinotype-Roman"/>
          <w:lang w:val="en-CA"/>
        </w:rPr>
        <w:t xml:space="preserve">stakeholders </w:t>
      </w:r>
      <w:r w:rsidRPr="00D419FF">
        <w:rPr>
          <w:rFonts w:cs="PalatinoLinotype-Roman"/>
          <w:lang w:val="en-CA"/>
        </w:rPr>
        <w:t>saw t</w:t>
      </w:r>
      <w:r w:rsidR="00117D9D" w:rsidRPr="00D419FF">
        <w:rPr>
          <w:rFonts w:cs="PalatinoLinotype-Roman"/>
          <w:lang w:val="en-CA"/>
        </w:rPr>
        <w:t>he value</w:t>
      </w:r>
      <w:r w:rsidR="00117D9D" w:rsidRPr="00D419FF">
        <w:rPr>
          <w:rFonts w:cs="Cambria Math"/>
          <w:lang w:val="en-CA"/>
        </w:rPr>
        <w:t>‐</w:t>
      </w:r>
      <w:r w:rsidR="00117D9D" w:rsidRPr="00D419FF">
        <w:rPr>
          <w:rFonts w:cs="PalatinoLinotype-Roman"/>
          <w:lang w:val="en-CA"/>
        </w:rPr>
        <w:t>for</w:t>
      </w:r>
      <w:r w:rsidR="00117D9D" w:rsidRPr="00D419FF">
        <w:rPr>
          <w:rFonts w:cs="Cambria Math"/>
          <w:lang w:val="en-CA"/>
        </w:rPr>
        <w:t>‐</w:t>
      </w:r>
      <w:r w:rsidR="00117D9D" w:rsidRPr="00D419FF">
        <w:rPr>
          <w:rFonts w:cs="PalatinoLinotype-Roman"/>
          <w:lang w:val="en-CA"/>
        </w:rPr>
        <w:t xml:space="preserve">money </w:t>
      </w:r>
      <w:r w:rsidRPr="00D419FF">
        <w:rPr>
          <w:rFonts w:cs="PalatinoLinotype-Roman"/>
          <w:lang w:val="en-CA"/>
        </w:rPr>
        <w:t xml:space="preserve">of Norwegian advisors </w:t>
      </w:r>
      <w:r w:rsidR="00117D9D" w:rsidRPr="00D419FF">
        <w:rPr>
          <w:rFonts w:cs="PalatinoLinotype-Roman"/>
          <w:lang w:val="en-CA"/>
        </w:rPr>
        <w:t xml:space="preserve">as </w:t>
      </w:r>
      <w:r w:rsidRPr="00D419FF">
        <w:rPr>
          <w:rFonts w:cs="PalatinoLinotype-Roman"/>
          <w:lang w:val="en-CA"/>
        </w:rPr>
        <w:t>“</w:t>
      </w:r>
      <w:r w:rsidR="00117D9D" w:rsidRPr="00D419FF">
        <w:rPr>
          <w:rFonts w:cs="PalatinoLinotype-Roman"/>
          <w:lang w:val="en-CA"/>
        </w:rPr>
        <w:t>high</w:t>
      </w:r>
      <w:r w:rsidRPr="00D419FF">
        <w:rPr>
          <w:rFonts w:cs="PalatinoLinotype-Roman"/>
          <w:lang w:val="en-CA"/>
        </w:rPr>
        <w:t xml:space="preserve">”, although </w:t>
      </w:r>
      <w:r w:rsidR="00364CEC">
        <w:rPr>
          <w:rFonts w:cs="PalatinoLinotype-Roman"/>
          <w:lang w:val="en-CA"/>
        </w:rPr>
        <w:t xml:space="preserve">selection </w:t>
      </w:r>
      <w:r w:rsidR="00D419FF">
        <w:rPr>
          <w:rFonts w:cs="PalatinoLinotype-Roman"/>
          <w:lang w:val="en-CA"/>
        </w:rPr>
        <w:t xml:space="preserve">didn’t appear to be based </w:t>
      </w:r>
      <w:r w:rsidRPr="00D419FF">
        <w:rPr>
          <w:rFonts w:cs="PalatinoLinotype-Roman"/>
          <w:lang w:val="en-CA"/>
        </w:rPr>
        <w:t xml:space="preserve">on any comparison of alternative approaches. </w:t>
      </w:r>
      <w:r w:rsidR="00364CEC">
        <w:rPr>
          <w:rFonts w:cs="PalatinoLinotype-Roman"/>
          <w:lang w:val="en-CA"/>
        </w:rPr>
        <w:t xml:space="preserve">Respondents from VNU though did describe the advisors as “highly competent”. </w:t>
      </w:r>
    </w:p>
    <w:p w14:paraId="21CED240" w14:textId="6B9BE55E" w:rsidR="00167D70" w:rsidRPr="00D419FF" w:rsidRDefault="0055780D" w:rsidP="00B57841">
      <w:pPr>
        <w:autoSpaceDE w:val="0"/>
        <w:autoSpaceDN w:val="0"/>
        <w:adjustRightInd w:val="0"/>
        <w:spacing w:before="100" w:beforeAutospacing="1" w:after="100" w:afterAutospacing="1" w:line="240" w:lineRule="auto"/>
        <w:rPr>
          <w:rFonts w:cs="PalatinoLinotype-Roman"/>
          <w:lang w:val="en-CA"/>
        </w:rPr>
      </w:pPr>
      <w:r>
        <w:rPr>
          <w:rFonts w:cs="PalatinoLinotype-Roman"/>
          <w:lang w:val="en-CA"/>
        </w:rPr>
        <w:t>Further with respect to efficiency, t</w:t>
      </w:r>
      <w:r w:rsidR="00DD51E7" w:rsidRPr="00D419FF">
        <w:rPr>
          <w:rFonts w:cs="PalatinoLinotype-Roman"/>
          <w:lang w:val="en-CA"/>
        </w:rPr>
        <w:t xml:space="preserve">he PMU did assess intermediate results of sub-contractors before committing to funding the remaining portion of </w:t>
      </w:r>
      <w:r w:rsidR="00757048" w:rsidRPr="00D419FF">
        <w:rPr>
          <w:rFonts w:cs="PalatinoLinotype-Roman"/>
          <w:lang w:val="en-CA"/>
        </w:rPr>
        <w:t>c</w:t>
      </w:r>
      <w:r w:rsidR="00DD51E7" w:rsidRPr="00D419FF">
        <w:rPr>
          <w:rFonts w:cs="PalatinoLinotype-Roman"/>
          <w:lang w:val="en-CA"/>
        </w:rPr>
        <w:t>ontract</w:t>
      </w:r>
      <w:r w:rsidR="00757048" w:rsidRPr="00D419FF">
        <w:rPr>
          <w:rFonts w:cs="PalatinoLinotype-Roman"/>
          <w:lang w:val="en-CA"/>
        </w:rPr>
        <w:t>s</w:t>
      </w:r>
      <w:r w:rsidR="00DD51E7" w:rsidRPr="00D419FF">
        <w:rPr>
          <w:rFonts w:cs="PalatinoLinotype-Roman"/>
          <w:lang w:val="en-CA"/>
        </w:rPr>
        <w:t xml:space="preserve"> which was seen as </w:t>
      </w:r>
      <w:r w:rsidR="00FD5518">
        <w:rPr>
          <w:rFonts w:cs="PalatinoLinotype-Roman"/>
          <w:lang w:val="en-CA"/>
        </w:rPr>
        <w:t xml:space="preserve">one </w:t>
      </w:r>
      <w:r w:rsidR="00DD51E7" w:rsidRPr="00D419FF">
        <w:rPr>
          <w:rFonts w:cs="PalatinoLinotype-Roman"/>
          <w:lang w:val="en-CA"/>
        </w:rPr>
        <w:t xml:space="preserve">way of </w:t>
      </w:r>
      <w:r w:rsidR="00FD5518">
        <w:rPr>
          <w:rFonts w:cs="PalatinoLinotype-Roman"/>
          <w:lang w:val="en-CA"/>
        </w:rPr>
        <w:t xml:space="preserve">effectively </w:t>
      </w:r>
      <w:r w:rsidR="00DD51E7" w:rsidRPr="00D419FF">
        <w:rPr>
          <w:rFonts w:cs="PalatinoLinotype-Roman"/>
          <w:lang w:val="en-CA"/>
        </w:rPr>
        <w:t>addressing the cost efficiency issue. The team also sought out local contractors w</w:t>
      </w:r>
      <w:r w:rsidR="00D419FF">
        <w:rPr>
          <w:rFonts w:cs="PalatinoLinotype-Roman"/>
          <w:lang w:val="en-CA"/>
        </w:rPr>
        <w:t>he</w:t>
      </w:r>
      <w:r w:rsidR="00DD51E7" w:rsidRPr="00D419FF">
        <w:rPr>
          <w:rFonts w:cs="PalatinoLinotype-Roman"/>
          <w:lang w:val="en-CA"/>
        </w:rPr>
        <w:t xml:space="preserve">re possible as a way of managing costs.  </w:t>
      </w:r>
    </w:p>
    <w:p w14:paraId="2F7EA925" w14:textId="616032EC" w:rsidR="00167D70" w:rsidRDefault="006F3777" w:rsidP="004F6F86">
      <w:pPr>
        <w:pStyle w:val="Heading2"/>
        <w:rPr>
          <w:rFonts w:cstheme="minorBidi"/>
          <w:szCs w:val="24"/>
          <w:lang w:val="nb-NO"/>
        </w:rPr>
      </w:pPr>
      <w:bookmarkStart w:id="38" w:name="_Toc419991268"/>
      <w:bookmarkStart w:id="39" w:name="_Toc433541895"/>
      <w:r>
        <w:lastRenderedPageBreak/>
        <w:t>Adaptation and adjustment</w:t>
      </w:r>
      <w:bookmarkEnd w:id="38"/>
      <w:bookmarkEnd w:id="39"/>
    </w:p>
    <w:p w14:paraId="292BB1A1" w14:textId="77777777" w:rsidR="00815BC3" w:rsidRDefault="00815BC3" w:rsidP="00757048">
      <w:pPr>
        <w:spacing w:before="100" w:beforeAutospacing="1" w:after="100" w:afterAutospacing="1" w:line="240" w:lineRule="auto"/>
      </w:pPr>
      <w:r w:rsidRPr="00815BC3">
        <w:t>The project has demonstrated flexibility over time, e.g. changing implementing partners</w:t>
      </w:r>
      <w:r>
        <w:rPr>
          <w:rStyle w:val="FootnoteReference"/>
        </w:rPr>
        <w:footnoteReference w:id="9"/>
      </w:r>
      <w:r w:rsidRPr="00815BC3">
        <w:t xml:space="preserve"> and shifting the focus more </w:t>
      </w:r>
      <w:r w:rsidR="00757048">
        <w:t xml:space="preserve">explicitly </w:t>
      </w:r>
      <w:r w:rsidRPr="00815BC3">
        <w:t xml:space="preserve">to climate change in Phase II. </w:t>
      </w:r>
      <w:r>
        <w:t xml:space="preserve">In Phase II, the project also </w:t>
      </w:r>
      <w:r w:rsidRPr="00815BC3">
        <w:t xml:space="preserve">extended </w:t>
      </w:r>
      <w:r w:rsidR="00757048">
        <w:t xml:space="preserve">more </w:t>
      </w:r>
      <w:r w:rsidRPr="00815BC3">
        <w:t>support to community level beneficiaries</w:t>
      </w:r>
      <w:r>
        <w:t xml:space="preserve"> after the experience in Phase I which saw the results of </w:t>
      </w:r>
      <w:r w:rsidRPr="00815BC3">
        <w:t>pilot</w:t>
      </w:r>
      <w:r>
        <w:t>s</w:t>
      </w:r>
      <w:r w:rsidR="00686A8E">
        <w:t xml:space="preserve"> </w:t>
      </w:r>
      <w:r>
        <w:t xml:space="preserve">not extend beyond local </w:t>
      </w:r>
      <w:r w:rsidRPr="00815BC3">
        <w:t>authorities</w:t>
      </w:r>
      <w:r>
        <w:t>.  Doing so allowed citizens</w:t>
      </w:r>
      <w:r w:rsidRPr="00815BC3">
        <w:t xml:space="preserve"> potentially affected by geo-disasters </w:t>
      </w:r>
      <w:r>
        <w:t xml:space="preserve">to be more </w:t>
      </w:r>
      <w:r w:rsidRPr="00815BC3">
        <w:t>aware</w:t>
      </w:r>
      <w:r>
        <w:t xml:space="preserve"> of risks and to increase their options for </w:t>
      </w:r>
      <w:r w:rsidRPr="00815BC3">
        <w:t>mitigat</w:t>
      </w:r>
      <w:r>
        <w:t>ing or avoiding th</w:t>
      </w:r>
      <w:r w:rsidRPr="00815BC3">
        <w:t xml:space="preserve">e risks. </w:t>
      </w:r>
    </w:p>
    <w:p w14:paraId="0C4A4861" w14:textId="77777777" w:rsidR="00815BC3" w:rsidRPr="007160CC" w:rsidRDefault="00815BC3" w:rsidP="00757048">
      <w:pPr>
        <w:spacing w:before="100" w:beforeAutospacing="1" w:after="100" w:afterAutospacing="1" w:line="240" w:lineRule="auto"/>
        <w:rPr>
          <w:lang w:val="en-CA"/>
        </w:rPr>
      </w:pPr>
      <w:r w:rsidRPr="007160CC">
        <w:rPr>
          <w:lang w:val="en-CA"/>
        </w:rPr>
        <w:t>Phase I</w:t>
      </w:r>
      <w:r>
        <w:rPr>
          <w:lang w:val="en-CA"/>
        </w:rPr>
        <w:t>I also</w:t>
      </w:r>
      <w:r w:rsidRPr="007160CC">
        <w:rPr>
          <w:lang w:val="en-CA"/>
        </w:rPr>
        <w:t xml:space="preserve"> followed up on 5/7 recommendations from the </w:t>
      </w:r>
      <w:r>
        <w:rPr>
          <w:lang w:val="en-CA"/>
        </w:rPr>
        <w:t>evaluation at the end of Phase I</w:t>
      </w:r>
      <w:r w:rsidRPr="007160CC">
        <w:rPr>
          <w:lang w:val="en-CA"/>
        </w:rPr>
        <w:t xml:space="preserve">. </w:t>
      </w:r>
      <w:r>
        <w:rPr>
          <w:lang w:val="en-CA"/>
        </w:rPr>
        <w:t xml:space="preserve">These included </w:t>
      </w:r>
      <w:r w:rsidRPr="007160CC">
        <w:rPr>
          <w:lang w:val="en-CA"/>
        </w:rPr>
        <w:t xml:space="preserve">recommendations </w:t>
      </w:r>
      <w:r>
        <w:rPr>
          <w:lang w:val="en-CA"/>
        </w:rPr>
        <w:t xml:space="preserve">on </w:t>
      </w:r>
      <w:r w:rsidR="00D419FF" w:rsidRPr="00D419FF">
        <w:rPr>
          <w:lang w:val="en-CA"/>
        </w:rPr>
        <w:t>strengthening participatory approaches</w:t>
      </w:r>
      <w:r w:rsidR="00D419FF">
        <w:rPr>
          <w:lang w:val="en-CA"/>
        </w:rPr>
        <w:t>, improvements</w:t>
      </w:r>
      <w:r w:rsidR="00686A8E">
        <w:rPr>
          <w:lang w:val="en-CA"/>
        </w:rPr>
        <w:t xml:space="preserve"> </w:t>
      </w:r>
      <w:r w:rsidRPr="007160CC">
        <w:rPr>
          <w:lang w:val="en-CA"/>
        </w:rPr>
        <w:t xml:space="preserve">to the Logical Framework </w:t>
      </w:r>
      <w:r>
        <w:rPr>
          <w:lang w:val="en-CA"/>
        </w:rPr>
        <w:t>from</w:t>
      </w:r>
      <w:r w:rsidRPr="007160CC">
        <w:rPr>
          <w:lang w:val="en-CA"/>
        </w:rPr>
        <w:t xml:space="preserve"> Phase I, </w:t>
      </w:r>
      <w:r w:rsidR="00D419FF">
        <w:rPr>
          <w:lang w:val="en-CA"/>
        </w:rPr>
        <w:t xml:space="preserve">and </w:t>
      </w:r>
      <w:r>
        <w:rPr>
          <w:lang w:val="en-CA"/>
        </w:rPr>
        <w:t xml:space="preserve">relying more on a </w:t>
      </w:r>
      <w:r w:rsidRPr="007160CC">
        <w:rPr>
          <w:lang w:val="en-CA"/>
        </w:rPr>
        <w:t>result</w:t>
      </w:r>
      <w:r>
        <w:rPr>
          <w:lang w:val="en-CA"/>
        </w:rPr>
        <w:t>s</w:t>
      </w:r>
      <w:r w:rsidRPr="007160CC">
        <w:rPr>
          <w:lang w:val="en-CA"/>
        </w:rPr>
        <w:t xml:space="preserve">-based </w:t>
      </w:r>
      <w:r>
        <w:rPr>
          <w:lang w:val="en-CA"/>
        </w:rPr>
        <w:t>orientation</w:t>
      </w:r>
      <w:r w:rsidR="00D419FF">
        <w:rPr>
          <w:lang w:val="en-CA"/>
        </w:rPr>
        <w:t>, although some of those changes could have gone farther than they did</w:t>
      </w:r>
      <w:r w:rsidRPr="007160CC">
        <w:rPr>
          <w:lang w:val="en-CA"/>
        </w:rPr>
        <w:t xml:space="preserve">. </w:t>
      </w:r>
    </w:p>
    <w:p w14:paraId="18C77161" w14:textId="77777777" w:rsidR="00BD110C" w:rsidRDefault="00BD110C">
      <w:pPr>
        <w:pStyle w:val="TOC1"/>
        <w:rPr>
          <w:noProof/>
        </w:rPr>
      </w:pPr>
    </w:p>
    <w:p w14:paraId="36555C4C" w14:textId="48871BE6" w:rsidR="00BD110C" w:rsidRPr="00EA6468" w:rsidRDefault="006F3777" w:rsidP="00EA6468">
      <w:pPr>
        <w:pStyle w:val="Heading1"/>
      </w:pPr>
      <w:bookmarkStart w:id="40" w:name="_Toc419991269"/>
      <w:bookmarkStart w:id="41" w:name="_Toc433541896"/>
      <w:r w:rsidRPr="00EA6468">
        <w:t>R</w:t>
      </w:r>
      <w:bookmarkEnd w:id="40"/>
      <w:r w:rsidR="00EA6468" w:rsidRPr="00EA6468">
        <w:t>esults</w:t>
      </w:r>
      <w:bookmarkEnd w:id="41"/>
    </w:p>
    <w:p w14:paraId="5CF71D71" w14:textId="270C4AA4" w:rsidR="00167D70" w:rsidRDefault="006F3777" w:rsidP="004F6F86">
      <w:pPr>
        <w:pStyle w:val="Heading2"/>
        <w:rPr>
          <w:rFonts w:cstheme="minorBidi"/>
          <w:szCs w:val="24"/>
          <w:lang w:val="nb-NO"/>
        </w:rPr>
      </w:pPr>
      <w:bookmarkStart w:id="42" w:name="_Toc419991270"/>
      <w:bookmarkStart w:id="43" w:name="_Toc433541897"/>
      <w:r>
        <w:t>Short- and medium term results</w:t>
      </w:r>
      <w:bookmarkEnd w:id="42"/>
      <w:bookmarkEnd w:id="43"/>
    </w:p>
    <w:p w14:paraId="0F315677" w14:textId="2E04F8C5" w:rsidR="00B05F93" w:rsidRPr="002E742D" w:rsidRDefault="00042954" w:rsidP="002E742D">
      <w:pPr>
        <w:spacing w:before="100" w:beforeAutospacing="1" w:after="100" w:afterAutospacing="1" w:line="240" w:lineRule="auto"/>
        <w:rPr>
          <w:rFonts w:cs="Trebuchet MS"/>
          <w:lang w:val="en-CA"/>
        </w:rPr>
      </w:pPr>
      <w:r w:rsidRPr="002E742D">
        <w:rPr>
          <w:lang w:val="en-CA"/>
        </w:rPr>
        <w:t>Overall, t</w:t>
      </w:r>
      <w:r w:rsidR="0034252B" w:rsidRPr="002E742D">
        <w:rPr>
          <w:lang w:val="en-CA"/>
        </w:rPr>
        <w:t xml:space="preserve">he </w:t>
      </w:r>
      <w:r w:rsidR="0034252B" w:rsidRPr="003A2BE3">
        <w:rPr>
          <w:lang w:val="en-CA"/>
        </w:rPr>
        <w:t xml:space="preserve">project has been </w:t>
      </w:r>
      <w:r w:rsidR="002E742D" w:rsidRPr="003A2BE3">
        <w:rPr>
          <w:lang w:val="en-CA"/>
        </w:rPr>
        <w:t>‘</w:t>
      </w:r>
      <w:r w:rsidR="0034252B" w:rsidRPr="003A2BE3">
        <w:rPr>
          <w:lang w:val="en-CA"/>
        </w:rPr>
        <w:t>successful</w:t>
      </w:r>
      <w:r w:rsidR="002E742D" w:rsidRPr="003A2BE3">
        <w:rPr>
          <w:lang w:val="en-CA"/>
        </w:rPr>
        <w:t>’</w:t>
      </w:r>
      <w:r w:rsidR="0034252B" w:rsidRPr="002E742D">
        <w:rPr>
          <w:lang w:val="en-CA"/>
        </w:rPr>
        <w:t xml:space="preserve"> in terms of delivering on </w:t>
      </w:r>
      <w:r w:rsidR="00F00672" w:rsidRPr="002E742D">
        <w:rPr>
          <w:lang w:val="en-CA"/>
        </w:rPr>
        <w:t xml:space="preserve">planned activities. </w:t>
      </w:r>
      <w:r w:rsidR="00912E75" w:rsidRPr="002E742D">
        <w:rPr>
          <w:rFonts w:cs="Trebuchet MS"/>
          <w:lang w:val="en-CA"/>
        </w:rPr>
        <w:t>The End Review for Phase I which was undertaken 6 months before</w:t>
      </w:r>
      <w:r w:rsidR="002E742D">
        <w:rPr>
          <w:rFonts w:cs="Trebuchet MS"/>
          <w:lang w:val="en-CA"/>
        </w:rPr>
        <w:t xml:space="preserve"> the end of the phase</w:t>
      </w:r>
      <w:r w:rsidR="0055780D">
        <w:rPr>
          <w:rFonts w:cs="Trebuchet MS"/>
          <w:lang w:val="en-CA"/>
        </w:rPr>
        <w:t xml:space="preserve"> </w:t>
      </w:r>
      <w:r w:rsidR="00912E75" w:rsidRPr="002E742D">
        <w:rPr>
          <w:rFonts w:cs="Trebuchet MS"/>
          <w:lang w:val="en-CA"/>
        </w:rPr>
        <w:t xml:space="preserve">indicated that the planned outputs would be achieved by the end of 2011. In fact, some of the performance indicators ended up being higher than targeted. For example: </w:t>
      </w:r>
      <w:r w:rsidR="007E7D9F" w:rsidRPr="002E742D">
        <w:rPr>
          <w:rFonts w:cs="Trebuchet MS"/>
          <w:lang w:val="en-CA"/>
        </w:rPr>
        <w:t xml:space="preserve">one of </w:t>
      </w:r>
      <w:r w:rsidR="00912E75" w:rsidRPr="002E742D">
        <w:rPr>
          <w:rFonts w:cs="Trebuchet MS"/>
          <w:lang w:val="en-CA"/>
        </w:rPr>
        <w:t>the performance indicator</w:t>
      </w:r>
      <w:r w:rsidR="007E7D9F" w:rsidRPr="002E742D">
        <w:rPr>
          <w:rFonts w:cs="Trebuchet MS"/>
          <w:lang w:val="en-CA"/>
        </w:rPr>
        <w:t>s</w:t>
      </w:r>
      <w:r w:rsidR="000C07F0">
        <w:rPr>
          <w:rFonts w:cs="Trebuchet MS"/>
          <w:lang w:val="en-CA"/>
        </w:rPr>
        <w:t xml:space="preserve"> for capacity building: </w:t>
      </w:r>
      <w:r w:rsidR="00912E75" w:rsidRPr="002E742D">
        <w:rPr>
          <w:rFonts w:cs="Trebuchet MS"/>
          <w:lang w:val="en-CA"/>
        </w:rPr>
        <w:t>"Number of experts trained through on job training in Vietnam" was targeted</w:t>
      </w:r>
      <w:r w:rsidR="00853532">
        <w:rPr>
          <w:rFonts w:cs="Trebuchet MS"/>
          <w:lang w:val="en-CA"/>
        </w:rPr>
        <w:t xml:space="preserve"> as "minimum 20", but achieved 103</w:t>
      </w:r>
      <w:r w:rsidR="00912E75" w:rsidRPr="002E742D">
        <w:rPr>
          <w:rFonts w:cs="Trebuchet MS"/>
          <w:lang w:val="en-CA"/>
        </w:rPr>
        <w:t>; and the indicator "number of experts trained in the field work of hyd</w:t>
      </w:r>
      <w:r w:rsidR="00853532">
        <w:rPr>
          <w:rFonts w:cs="Trebuchet MS"/>
          <w:lang w:val="en-CA"/>
        </w:rPr>
        <w:t xml:space="preserve">ropower plant" had a target of </w:t>
      </w:r>
      <w:r w:rsidR="00912E75" w:rsidRPr="002E742D">
        <w:rPr>
          <w:rFonts w:cs="Trebuchet MS"/>
          <w:lang w:val="en-CA"/>
        </w:rPr>
        <w:t>5</w:t>
      </w:r>
      <w:r w:rsidR="00853532">
        <w:rPr>
          <w:rFonts w:cs="Trebuchet MS"/>
          <w:lang w:val="en-CA"/>
        </w:rPr>
        <w:t xml:space="preserve"> but achieved 12</w:t>
      </w:r>
      <w:r w:rsidR="00912E75" w:rsidRPr="002E742D">
        <w:rPr>
          <w:rFonts w:cs="Trebuchet MS"/>
          <w:lang w:val="en-CA"/>
        </w:rPr>
        <w:t>. Education on Environmental Geology and Geoh</w:t>
      </w:r>
      <w:r w:rsidR="0055780D">
        <w:rPr>
          <w:rFonts w:cs="Trebuchet MS"/>
          <w:lang w:val="en-CA"/>
        </w:rPr>
        <w:t>azards</w:t>
      </w:r>
      <w:r w:rsidR="00912E75" w:rsidRPr="002E742D">
        <w:rPr>
          <w:rFonts w:cs="Trebuchet MS"/>
          <w:lang w:val="en-CA"/>
        </w:rPr>
        <w:t xml:space="preserve"> f</w:t>
      </w:r>
      <w:r w:rsidR="000C07F0">
        <w:rPr>
          <w:rFonts w:cs="Trebuchet MS"/>
          <w:lang w:val="en-CA"/>
        </w:rPr>
        <w:t>or Masters and Ph</w:t>
      </w:r>
      <w:r w:rsidR="0059613D" w:rsidRPr="002E742D">
        <w:rPr>
          <w:rFonts w:cs="Trebuchet MS"/>
          <w:lang w:val="en-CA"/>
        </w:rPr>
        <w:t>D students was</w:t>
      </w:r>
      <w:r w:rsidR="00686A8E">
        <w:rPr>
          <w:rFonts w:cs="Trebuchet MS"/>
          <w:lang w:val="en-CA"/>
        </w:rPr>
        <w:t xml:space="preserve"> </w:t>
      </w:r>
      <w:r w:rsidR="0059613D" w:rsidRPr="002E742D">
        <w:rPr>
          <w:rFonts w:cs="Trebuchet MS"/>
          <w:lang w:val="en-CA"/>
        </w:rPr>
        <w:t xml:space="preserve">also </w:t>
      </w:r>
      <w:r w:rsidR="00912E75" w:rsidRPr="002E742D">
        <w:rPr>
          <w:rFonts w:cs="Trebuchet MS"/>
          <w:lang w:val="en-CA"/>
        </w:rPr>
        <w:t>seen as having high prospects for sustainability and potentially expanding to broader impacts.</w:t>
      </w:r>
      <w:r w:rsidR="002E742D">
        <w:rPr>
          <w:rFonts w:cs="Trebuchet MS"/>
          <w:lang w:val="en-CA"/>
        </w:rPr>
        <w:t xml:space="preserve"> On the downside, </w:t>
      </w:r>
      <w:r w:rsidR="00912E75" w:rsidRPr="002E742D">
        <w:rPr>
          <w:rFonts w:cs="Trebuchet MS"/>
          <w:lang w:val="en-CA"/>
        </w:rPr>
        <w:t>implementation in Phase I was reported as having been delayed to an extent.</w:t>
      </w:r>
    </w:p>
    <w:p w14:paraId="72CEC19C" w14:textId="77777777" w:rsidR="007E7D9F" w:rsidRDefault="007E7D9F" w:rsidP="002E742D">
      <w:pPr>
        <w:autoSpaceDE w:val="0"/>
        <w:autoSpaceDN w:val="0"/>
        <w:adjustRightInd w:val="0"/>
        <w:spacing w:before="100" w:beforeAutospacing="1" w:after="100" w:afterAutospacing="1" w:line="240" w:lineRule="auto"/>
        <w:rPr>
          <w:rFonts w:cs="Trebuchet MS"/>
          <w:lang w:val="en-CA"/>
        </w:rPr>
      </w:pPr>
      <w:r w:rsidRPr="002E742D">
        <w:rPr>
          <w:rFonts w:cs="Trebuchet MS"/>
          <w:lang w:val="en-CA"/>
        </w:rPr>
        <w:t>VNU’s Final Report of Phase I (dated March 2012) highlighted the following key results, among others, from the three priority programming areas:</w:t>
      </w:r>
    </w:p>
    <w:p w14:paraId="0263F718" w14:textId="77777777" w:rsidR="0083106D" w:rsidRPr="002E742D" w:rsidRDefault="0083106D" w:rsidP="002E742D">
      <w:pPr>
        <w:pStyle w:val="ListParagraph"/>
        <w:numPr>
          <w:ilvl w:val="0"/>
          <w:numId w:val="32"/>
        </w:numPr>
        <w:autoSpaceDE w:val="0"/>
        <w:autoSpaceDN w:val="0"/>
        <w:adjustRightInd w:val="0"/>
        <w:spacing w:before="100" w:beforeAutospacing="1" w:after="100" w:afterAutospacing="1" w:line="240" w:lineRule="auto"/>
        <w:rPr>
          <w:rFonts w:eastAsia="SymbolMT" w:cs="SymbolMT"/>
          <w:b/>
          <w:lang w:val="en-CA"/>
        </w:rPr>
      </w:pPr>
      <w:r w:rsidRPr="002E742D">
        <w:rPr>
          <w:rFonts w:eastAsia="SymbolMT" w:cs="SymbolMT"/>
          <w:b/>
          <w:lang w:val="en-CA"/>
        </w:rPr>
        <w:t>Capacity Building (training and support to formal education)</w:t>
      </w:r>
    </w:p>
    <w:p w14:paraId="500B05A8" w14:textId="77777777" w:rsidR="002E742D" w:rsidRDefault="002E742D" w:rsidP="002E742D">
      <w:pPr>
        <w:pStyle w:val="ListParagraph"/>
        <w:autoSpaceDE w:val="0"/>
        <w:autoSpaceDN w:val="0"/>
        <w:adjustRightInd w:val="0"/>
        <w:spacing w:before="100" w:beforeAutospacing="1" w:after="100" w:afterAutospacing="1" w:line="240" w:lineRule="auto"/>
        <w:rPr>
          <w:rFonts w:eastAsia="SymbolMT" w:cs="SymbolMT"/>
          <w:lang w:val="en-CA"/>
        </w:rPr>
      </w:pPr>
    </w:p>
    <w:p w14:paraId="51E4ED7D" w14:textId="77777777" w:rsidR="0083106D" w:rsidRPr="002E742D" w:rsidRDefault="007E7D9F" w:rsidP="002E742D">
      <w:pPr>
        <w:pStyle w:val="ListParagraph"/>
        <w:numPr>
          <w:ilvl w:val="0"/>
          <w:numId w:val="33"/>
        </w:numPr>
        <w:autoSpaceDE w:val="0"/>
        <w:autoSpaceDN w:val="0"/>
        <w:adjustRightInd w:val="0"/>
        <w:spacing w:before="100" w:beforeAutospacing="1" w:after="100" w:afterAutospacing="1" w:line="240" w:lineRule="auto"/>
        <w:rPr>
          <w:rFonts w:eastAsia="SymbolMT" w:cs="SymbolMT"/>
          <w:lang w:val="en-CA"/>
        </w:rPr>
      </w:pPr>
      <w:r w:rsidRPr="002E742D">
        <w:rPr>
          <w:rFonts w:eastAsia="SymbolMT" w:cs="SymbolMT"/>
          <w:lang w:val="en-CA"/>
        </w:rPr>
        <w:t>M</w:t>
      </w:r>
      <w:r w:rsidR="0083106D" w:rsidRPr="002E742D">
        <w:rPr>
          <w:rFonts w:eastAsia="SymbolMT" w:cs="SymbolMT"/>
          <w:lang w:val="en-CA"/>
        </w:rPr>
        <w:t xml:space="preserve">ore than </w:t>
      </w:r>
      <w:r w:rsidRPr="002E742D">
        <w:rPr>
          <w:rFonts w:eastAsia="SymbolMT" w:cs="SymbolMT"/>
          <w:lang w:val="en-CA"/>
        </w:rPr>
        <w:t>100</w:t>
      </w:r>
      <w:r w:rsidR="0083106D" w:rsidRPr="002E742D">
        <w:rPr>
          <w:rFonts w:eastAsia="SymbolMT" w:cs="SymbolMT"/>
          <w:lang w:val="en-CA"/>
        </w:rPr>
        <w:t xml:space="preserve"> participants in various trainings </w:t>
      </w:r>
      <w:r w:rsidRPr="002E742D">
        <w:rPr>
          <w:rFonts w:eastAsia="SymbolMT" w:cs="SymbolMT"/>
          <w:lang w:val="en-CA"/>
        </w:rPr>
        <w:t>(appr</w:t>
      </w:r>
      <w:r w:rsidR="0083106D" w:rsidRPr="002E742D">
        <w:rPr>
          <w:rFonts w:eastAsia="SymbolMT" w:cs="SymbolMT"/>
          <w:lang w:val="en-CA"/>
        </w:rPr>
        <w:t>oximately 25% female</w:t>
      </w:r>
      <w:r w:rsidRPr="002E742D">
        <w:rPr>
          <w:rFonts w:eastAsia="SymbolMT" w:cs="SymbolMT"/>
          <w:lang w:val="en-CA"/>
        </w:rPr>
        <w:t>) on “</w:t>
      </w:r>
      <w:r w:rsidR="0083106D" w:rsidRPr="002E742D">
        <w:rPr>
          <w:rFonts w:eastAsia="SymbolMT" w:cs="SymbolMT"/>
          <w:lang w:val="en-CA"/>
        </w:rPr>
        <w:t>practical aspects of mitigating geohazards</w:t>
      </w:r>
      <w:r w:rsidRPr="002E742D">
        <w:rPr>
          <w:rFonts w:eastAsia="SymbolMT" w:cs="SymbolMT"/>
          <w:lang w:val="en-CA"/>
        </w:rPr>
        <w:t xml:space="preserve">”, e.g. training on </w:t>
      </w:r>
      <w:r w:rsidR="0083106D" w:rsidRPr="002E742D">
        <w:rPr>
          <w:rFonts w:eastAsia="SymbolMT" w:cs="SymbolMT"/>
          <w:lang w:val="en-CA"/>
        </w:rPr>
        <w:t>use of Ground Penetrating Radar</w:t>
      </w:r>
      <w:r w:rsidR="00C277E2">
        <w:rPr>
          <w:rFonts w:eastAsia="SymbolMT" w:cs="SymbolMT"/>
          <w:lang w:val="en-CA"/>
        </w:rPr>
        <w:t xml:space="preserve"> (GPR)</w:t>
      </w:r>
      <w:r w:rsidRPr="002E742D">
        <w:rPr>
          <w:rFonts w:eastAsia="SymbolMT" w:cs="SymbolMT"/>
          <w:lang w:val="en-CA"/>
        </w:rPr>
        <w:t xml:space="preserve">; visit of </w:t>
      </w:r>
      <w:r w:rsidR="0083106D" w:rsidRPr="002E742D">
        <w:rPr>
          <w:rFonts w:eastAsia="SymbolMT" w:cs="SymbolMT"/>
          <w:lang w:val="en-CA"/>
        </w:rPr>
        <w:t>VNU researchers to Norway</w:t>
      </w:r>
      <w:r w:rsidRPr="002E742D">
        <w:rPr>
          <w:rFonts w:eastAsia="SymbolMT" w:cs="SymbolMT"/>
          <w:lang w:val="en-CA"/>
        </w:rPr>
        <w:t xml:space="preserve"> to learn about </w:t>
      </w:r>
      <w:r w:rsidR="0083106D" w:rsidRPr="002E742D">
        <w:rPr>
          <w:rFonts w:eastAsia="SymbolMT" w:cs="SymbolMT"/>
          <w:lang w:val="en-CA"/>
        </w:rPr>
        <w:t>modern techniques of hazard and risk assess</w:t>
      </w:r>
      <w:r w:rsidRPr="002E742D">
        <w:rPr>
          <w:rFonts w:eastAsia="SymbolMT" w:cs="SymbolMT"/>
          <w:lang w:val="en-CA"/>
        </w:rPr>
        <w:t>ment</w:t>
      </w:r>
      <w:r w:rsidR="0083106D" w:rsidRPr="002E742D">
        <w:rPr>
          <w:rFonts w:eastAsia="SymbolMT" w:cs="SymbolMT"/>
          <w:lang w:val="en-CA"/>
        </w:rPr>
        <w:t xml:space="preserve"> for mitigation of natural disasters</w:t>
      </w:r>
    </w:p>
    <w:p w14:paraId="5677B956" w14:textId="2770236F" w:rsidR="007E7D9F" w:rsidRPr="002E742D" w:rsidRDefault="0083106D" w:rsidP="002E742D">
      <w:pPr>
        <w:pStyle w:val="ListParagraph"/>
        <w:numPr>
          <w:ilvl w:val="0"/>
          <w:numId w:val="33"/>
        </w:numPr>
        <w:autoSpaceDE w:val="0"/>
        <w:autoSpaceDN w:val="0"/>
        <w:adjustRightInd w:val="0"/>
        <w:spacing w:before="100" w:beforeAutospacing="1" w:after="100" w:afterAutospacing="1" w:line="240" w:lineRule="auto"/>
        <w:rPr>
          <w:rFonts w:eastAsia="SymbolMT" w:cs="SymbolMT"/>
          <w:lang w:val="en-CA"/>
        </w:rPr>
      </w:pPr>
      <w:r w:rsidRPr="002E742D">
        <w:rPr>
          <w:rFonts w:eastAsia="SymbolMT" w:cs="SymbolMT"/>
          <w:lang w:val="en-CA"/>
        </w:rPr>
        <w:t xml:space="preserve">Seventeen participants received training in Norway, </w:t>
      </w:r>
      <w:r w:rsidR="007E7D9F" w:rsidRPr="002E742D">
        <w:rPr>
          <w:rFonts w:eastAsia="SymbolMT" w:cs="SymbolMT"/>
          <w:lang w:val="en-CA"/>
        </w:rPr>
        <w:t>at NGI, at NVE and</w:t>
      </w:r>
      <w:r w:rsidRPr="002E742D">
        <w:rPr>
          <w:rFonts w:eastAsia="SymbolMT" w:cs="SymbolMT"/>
          <w:lang w:val="en-CA"/>
        </w:rPr>
        <w:t xml:space="preserve"> at </w:t>
      </w:r>
      <w:r w:rsidR="0055780D">
        <w:rPr>
          <w:rFonts w:eastAsia="SymbolMT" w:cs="SymbolMT"/>
          <w:lang w:val="en-CA"/>
        </w:rPr>
        <w:t>Ui</w:t>
      </w:r>
      <w:r w:rsidRPr="002E742D">
        <w:rPr>
          <w:rFonts w:eastAsia="SymbolMT" w:cs="SymbolMT"/>
          <w:lang w:val="en-CA"/>
        </w:rPr>
        <w:t>O</w:t>
      </w:r>
      <w:r w:rsidR="007E7D9F" w:rsidRPr="002E742D">
        <w:rPr>
          <w:rFonts w:eastAsia="SymbolMT" w:cs="SymbolMT"/>
          <w:lang w:val="en-CA"/>
        </w:rPr>
        <w:t>, resulting in a database, t</w:t>
      </w:r>
      <w:r w:rsidRPr="002E742D">
        <w:rPr>
          <w:rFonts w:eastAsia="SymbolMT" w:cs="SymbolMT"/>
          <w:lang w:val="en-CA"/>
        </w:rPr>
        <w:t xml:space="preserve">eaching materials and </w:t>
      </w:r>
      <w:r w:rsidR="007E7D9F" w:rsidRPr="002E742D">
        <w:rPr>
          <w:rFonts w:eastAsia="SymbolMT" w:cs="SymbolMT"/>
          <w:lang w:val="en-CA"/>
        </w:rPr>
        <w:t>providing “</w:t>
      </w:r>
      <w:r w:rsidRPr="002E742D">
        <w:rPr>
          <w:rFonts w:eastAsia="SymbolMT" w:cs="SymbolMT"/>
          <w:lang w:val="en-CA"/>
        </w:rPr>
        <w:t>the basics for serious academic research publications from various angles</w:t>
      </w:r>
      <w:r w:rsidR="007E7D9F" w:rsidRPr="002E742D">
        <w:rPr>
          <w:rFonts w:eastAsia="SymbolMT" w:cs="SymbolMT"/>
          <w:lang w:val="en-CA"/>
        </w:rPr>
        <w:t>”</w:t>
      </w:r>
      <w:r w:rsidRPr="002E742D">
        <w:rPr>
          <w:rFonts w:eastAsia="SymbolMT" w:cs="SymbolMT"/>
          <w:lang w:val="en-CA"/>
        </w:rPr>
        <w:t xml:space="preserve">. </w:t>
      </w:r>
    </w:p>
    <w:p w14:paraId="4A0E0BC8" w14:textId="140C2DEC" w:rsidR="007E7D9F" w:rsidRPr="002E742D" w:rsidRDefault="007E7D9F" w:rsidP="002E742D">
      <w:pPr>
        <w:pStyle w:val="ListParagraph"/>
        <w:numPr>
          <w:ilvl w:val="0"/>
          <w:numId w:val="33"/>
        </w:numPr>
        <w:autoSpaceDE w:val="0"/>
        <w:autoSpaceDN w:val="0"/>
        <w:adjustRightInd w:val="0"/>
        <w:spacing w:before="100" w:beforeAutospacing="1" w:after="100" w:afterAutospacing="1" w:line="240" w:lineRule="auto"/>
        <w:rPr>
          <w:rFonts w:eastAsia="SymbolMT" w:cs="SymbolMT"/>
          <w:lang w:val="en-CA"/>
        </w:rPr>
      </w:pPr>
      <w:r w:rsidRPr="002E742D">
        <w:rPr>
          <w:rFonts w:eastAsia="SymbolMT" w:cs="SymbolMT"/>
          <w:lang w:val="en-CA"/>
        </w:rPr>
        <w:t>Procurement of a</w:t>
      </w:r>
      <w:r w:rsidR="0083106D" w:rsidRPr="002E742D">
        <w:rPr>
          <w:rFonts w:eastAsia="SymbolMT" w:cs="SymbolMT"/>
          <w:lang w:val="en-CA"/>
        </w:rPr>
        <w:t xml:space="preserve"> weather station </w:t>
      </w:r>
      <w:r w:rsidRPr="002E742D">
        <w:rPr>
          <w:rFonts w:eastAsia="SymbolMT" w:cs="SymbolMT"/>
          <w:lang w:val="en-CA"/>
        </w:rPr>
        <w:t>a</w:t>
      </w:r>
      <w:r w:rsidR="0083106D" w:rsidRPr="002E742D">
        <w:rPr>
          <w:rFonts w:eastAsia="SymbolMT" w:cs="SymbolMT"/>
          <w:lang w:val="en-CA"/>
        </w:rPr>
        <w:t>nd install</w:t>
      </w:r>
      <w:r w:rsidRPr="002E742D">
        <w:rPr>
          <w:rFonts w:eastAsia="SymbolMT" w:cs="SymbolMT"/>
          <w:lang w:val="en-CA"/>
        </w:rPr>
        <w:t>ation at</w:t>
      </w:r>
      <w:r w:rsidR="0055780D">
        <w:rPr>
          <w:rFonts w:eastAsia="SymbolMT" w:cs="SymbolMT"/>
          <w:lang w:val="en-CA"/>
        </w:rPr>
        <w:t xml:space="preserve"> </w:t>
      </w:r>
      <w:r w:rsidRPr="002E742D">
        <w:rPr>
          <w:rFonts w:eastAsia="SymbolMT" w:cs="SymbolMT"/>
          <w:lang w:val="en-CA"/>
        </w:rPr>
        <w:t>VNU’s</w:t>
      </w:r>
      <w:r w:rsidR="0083106D" w:rsidRPr="002E742D">
        <w:rPr>
          <w:rFonts w:eastAsia="SymbolMT" w:cs="SymbolMT"/>
          <w:lang w:val="en-CA"/>
        </w:rPr>
        <w:t xml:space="preserve"> training campus </w:t>
      </w:r>
      <w:r w:rsidRPr="002E742D">
        <w:rPr>
          <w:rFonts w:eastAsia="SymbolMT" w:cs="SymbolMT"/>
          <w:lang w:val="en-CA"/>
        </w:rPr>
        <w:t xml:space="preserve">at </w:t>
      </w:r>
      <w:r w:rsidR="002E742D">
        <w:rPr>
          <w:rFonts w:eastAsia="SymbolMT" w:cs="SymbolMT"/>
          <w:lang w:val="en-CA"/>
        </w:rPr>
        <w:t>Ba Vi</w:t>
      </w:r>
      <w:r w:rsidR="0083106D" w:rsidRPr="002E742D">
        <w:rPr>
          <w:rFonts w:eastAsia="SymbolMT" w:cs="SymbolMT"/>
          <w:lang w:val="en-CA"/>
        </w:rPr>
        <w:t xml:space="preserve"> for training purposes</w:t>
      </w:r>
    </w:p>
    <w:p w14:paraId="17E6D4F2" w14:textId="77777777" w:rsidR="00035421" w:rsidRPr="002E742D" w:rsidRDefault="007E7D9F" w:rsidP="002E742D">
      <w:pPr>
        <w:pStyle w:val="ListParagraph"/>
        <w:numPr>
          <w:ilvl w:val="0"/>
          <w:numId w:val="33"/>
        </w:numPr>
        <w:autoSpaceDE w:val="0"/>
        <w:autoSpaceDN w:val="0"/>
        <w:adjustRightInd w:val="0"/>
        <w:spacing w:before="100" w:beforeAutospacing="1" w:after="100" w:afterAutospacing="1" w:line="240" w:lineRule="auto"/>
        <w:rPr>
          <w:rFonts w:eastAsia="SymbolMT" w:cs="SymbolMT"/>
          <w:lang w:val="en-CA"/>
        </w:rPr>
      </w:pPr>
      <w:r w:rsidRPr="002E742D">
        <w:rPr>
          <w:rFonts w:eastAsia="SymbolMT" w:cs="SymbolMT"/>
          <w:lang w:val="en-CA"/>
        </w:rPr>
        <w:t xml:space="preserve">Establishment of a </w:t>
      </w:r>
      <w:r w:rsidR="0083106D" w:rsidRPr="002E742D">
        <w:rPr>
          <w:rFonts w:eastAsia="SymbolMT" w:cs="SymbolMT"/>
          <w:lang w:val="en-CA"/>
        </w:rPr>
        <w:t xml:space="preserve">joint </w:t>
      </w:r>
      <w:r w:rsidR="00AD15F7" w:rsidRPr="002E742D">
        <w:rPr>
          <w:rFonts w:eastAsia="SymbolMT" w:cs="SymbolMT"/>
          <w:lang w:val="en-CA"/>
        </w:rPr>
        <w:t>M</w:t>
      </w:r>
      <w:r w:rsidR="0083106D" w:rsidRPr="002E742D">
        <w:rPr>
          <w:rFonts w:eastAsia="SymbolMT" w:cs="SymbolMT"/>
          <w:lang w:val="en-CA"/>
        </w:rPr>
        <w:t>aster</w:t>
      </w:r>
      <w:r w:rsidR="00AD15F7" w:rsidRPr="002E742D">
        <w:rPr>
          <w:rFonts w:eastAsia="SymbolMT" w:cs="SymbolMT"/>
          <w:lang w:val="en-CA"/>
        </w:rPr>
        <w:t>s</w:t>
      </w:r>
      <w:r w:rsidR="0083106D" w:rsidRPr="002E742D">
        <w:rPr>
          <w:rFonts w:eastAsia="SymbolMT" w:cs="SymbolMT"/>
          <w:lang w:val="en-CA"/>
        </w:rPr>
        <w:t xml:space="preserve"> and PhD programme on “Environmental Geology and Geohazards” in Vietnam and enhancing the international center of excellence</w:t>
      </w:r>
    </w:p>
    <w:p w14:paraId="1C21D390" w14:textId="77777777" w:rsidR="0083106D" w:rsidRPr="002E742D" w:rsidRDefault="0059613D" w:rsidP="002E742D">
      <w:pPr>
        <w:pStyle w:val="ListParagraph"/>
        <w:numPr>
          <w:ilvl w:val="0"/>
          <w:numId w:val="32"/>
        </w:numPr>
        <w:autoSpaceDE w:val="0"/>
        <w:autoSpaceDN w:val="0"/>
        <w:adjustRightInd w:val="0"/>
        <w:spacing w:before="100" w:beforeAutospacing="1" w:after="100" w:afterAutospacing="1" w:line="240" w:lineRule="auto"/>
        <w:rPr>
          <w:rFonts w:eastAsia="SymbolMT" w:cs="SymbolMT"/>
          <w:lang w:val="en-CA"/>
        </w:rPr>
      </w:pPr>
      <w:r w:rsidRPr="002E742D">
        <w:rPr>
          <w:rFonts w:eastAsia="SymbolMT" w:cs="SymbolMT"/>
          <w:b/>
          <w:lang w:val="en-CA"/>
        </w:rPr>
        <w:lastRenderedPageBreak/>
        <w:t>C</w:t>
      </w:r>
      <w:r w:rsidR="0083106D" w:rsidRPr="002E742D">
        <w:rPr>
          <w:rFonts w:eastAsia="SymbolMT" w:cs="SymbolMT"/>
          <w:b/>
          <w:lang w:val="en-CA"/>
        </w:rPr>
        <w:t>ase studies</w:t>
      </w:r>
      <w:r w:rsidR="0083106D" w:rsidRPr="002E742D">
        <w:rPr>
          <w:rFonts w:eastAsia="SymbolMT" w:cs="SymbolMT"/>
          <w:lang w:val="en-CA"/>
        </w:rPr>
        <w:t xml:space="preserve"> (pilot field project on various subjects to gain hands‐on experience)</w:t>
      </w:r>
    </w:p>
    <w:p w14:paraId="58BDF468" w14:textId="77777777" w:rsidR="0059613D" w:rsidRPr="002E742D" w:rsidRDefault="0059613D" w:rsidP="002E742D">
      <w:pPr>
        <w:pStyle w:val="ListParagraph"/>
        <w:autoSpaceDE w:val="0"/>
        <w:autoSpaceDN w:val="0"/>
        <w:adjustRightInd w:val="0"/>
        <w:spacing w:before="100" w:beforeAutospacing="1" w:after="100" w:afterAutospacing="1" w:line="240" w:lineRule="auto"/>
        <w:ind w:left="1080"/>
        <w:rPr>
          <w:rFonts w:eastAsia="SymbolMT" w:cs="SymbolMT"/>
          <w:lang w:val="en-CA"/>
        </w:rPr>
      </w:pPr>
    </w:p>
    <w:p w14:paraId="0A56235C" w14:textId="77777777" w:rsidR="00FD0E1B" w:rsidRPr="002E742D" w:rsidRDefault="005C3354" w:rsidP="002E742D">
      <w:pPr>
        <w:pStyle w:val="ListParagraph"/>
        <w:numPr>
          <w:ilvl w:val="0"/>
          <w:numId w:val="34"/>
        </w:numPr>
        <w:autoSpaceDE w:val="0"/>
        <w:autoSpaceDN w:val="0"/>
        <w:adjustRightInd w:val="0"/>
        <w:spacing w:before="100" w:beforeAutospacing="1" w:after="100" w:afterAutospacing="1" w:line="240" w:lineRule="auto"/>
        <w:rPr>
          <w:rFonts w:eastAsia="SymbolMT" w:cs="SymbolMT"/>
          <w:lang w:val="en-CA"/>
        </w:rPr>
      </w:pPr>
      <w:r w:rsidRPr="002E742D">
        <w:rPr>
          <w:rFonts w:eastAsia="SymbolMT" w:cs="SymbolMT"/>
          <w:lang w:val="en-CA"/>
        </w:rPr>
        <w:t>24 contracts</w:t>
      </w:r>
      <w:r w:rsidR="002E742D">
        <w:rPr>
          <w:rFonts w:eastAsia="SymbolMT" w:cs="SymbolMT"/>
          <w:lang w:val="en-CA"/>
        </w:rPr>
        <w:t xml:space="preserve"> (</w:t>
      </w:r>
      <w:r w:rsidRPr="002E742D">
        <w:rPr>
          <w:rFonts w:eastAsia="SymbolMT" w:cs="SymbolMT"/>
          <w:lang w:val="en-CA"/>
        </w:rPr>
        <w:t>including 4 from NGI</w:t>
      </w:r>
      <w:r w:rsidR="002E742D">
        <w:rPr>
          <w:rFonts w:eastAsia="SymbolMT" w:cs="SymbolMT"/>
          <w:lang w:val="en-CA"/>
        </w:rPr>
        <w:t>)</w:t>
      </w:r>
      <w:r w:rsidRPr="002E742D">
        <w:rPr>
          <w:rFonts w:eastAsia="SymbolMT" w:cs="SymbolMT"/>
          <w:lang w:val="en-CA"/>
        </w:rPr>
        <w:t xml:space="preserve"> for pilot studies</w:t>
      </w:r>
      <w:r w:rsidR="0059613D" w:rsidRPr="002E742D">
        <w:rPr>
          <w:rFonts w:eastAsia="SymbolMT" w:cs="SymbolMT"/>
          <w:lang w:val="en-CA"/>
        </w:rPr>
        <w:t>, i</w:t>
      </w:r>
      <w:r w:rsidR="00FD0E1B" w:rsidRPr="002E742D">
        <w:rPr>
          <w:rFonts w:eastAsia="SymbolMT" w:cs="SymbolMT"/>
          <w:lang w:val="en-CA"/>
        </w:rPr>
        <w:t>nvestigated m</w:t>
      </w:r>
      <w:r w:rsidRPr="002E742D">
        <w:rPr>
          <w:rFonts w:eastAsia="SymbolMT" w:cs="SymbolMT"/>
          <w:lang w:val="en-CA"/>
        </w:rPr>
        <w:t>ajor geohazards such as flood, inundation, landslide, land subsidence</w:t>
      </w:r>
    </w:p>
    <w:p w14:paraId="25973147" w14:textId="77777777" w:rsidR="005C3354" w:rsidRPr="002E742D" w:rsidRDefault="005C3354" w:rsidP="002E742D">
      <w:pPr>
        <w:pStyle w:val="ListParagraph"/>
        <w:numPr>
          <w:ilvl w:val="0"/>
          <w:numId w:val="34"/>
        </w:numPr>
        <w:autoSpaceDE w:val="0"/>
        <w:autoSpaceDN w:val="0"/>
        <w:adjustRightInd w:val="0"/>
        <w:spacing w:before="100" w:beforeAutospacing="1" w:after="100" w:afterAutospacing="1" w:line="240" w:lineRule="auto"/>
        <w:rPr>
          <w:rFonts w:eastAsia="SymbolMT" w:cs="SymbolMT"/>
          <w:lang w:val="en-CA"/>
        </w:rPr>
      </w:pPr>
      <w:r w:rsidRPr="002E742D">
        <w:rPr>
          <w:rFonts w:eastAsia="SymbolMT" w:cs="SymbolMT"/>
          <w:lang w:val="en-CA"/>
        </w:rPr>
        <w:t xml:space="preserve">Geohazard maps related to landslides and debris flow </w:t>
      </w:r>
      <w:r w:rsidR="00FD0E1B" w:rsidRPr="002E742D">
        <w:rPr>
          <w:rFonts w:eastAsia="SymbolMT" w:cs="SymbolMT"/>
          <w:lang w:val="en-CA"/>
        </w:rPr>
        <w:t>pr</w:t>
      </w:r>
      <w:r w:rsidRPr="002E742D">
        <w:rPr>
          <w:rFonts w:eastAsia="SymbolMT" w:cs="SymbolMT"/>
          <w:lang w:val="en-CA"/>
        </w:rPr>
        <w:t xml:space="preserve">oduced, with recommendations on mitigation. </w:t>
      </w:r>
      <w:r w:rsidR="00C346FC" w:rsidRPr="002E742D">
        <w:rPr>
          <w:rFonts w:eastAsia="SymbolMT" w:cs="SymbolMT"/>
          <w:lang w:val="en-CA"/>
        </w:rPr>
        <w:t xml:space="preserve">Various </w:t>
      </w:r>
      <w:r w:rsidR="00FD0E1B" w:rsidRPr="002E742D">
        <w:rPr>
          <w:rFonts w:eastAsia="SymbolMT" w:cs="SymbolMT"/>
          <w:lang w:val="en-CA"/>
        </w:rPr>
        <w:t>studies carried out in affected areas including on socio-economic impact</w:t>
      </w:r>
      <w:r w:rsidR="0059613D" w:rsidRPr="002E742D">
        <w:rPr>
          <w:rFonts w:eastAsia="SymbolMT" w:cs="SymbolMT"/>
          <w:lang w:val="en-CA"/>
        </w:rPr>
        <w:t>s</w:t>
      </w:r>
      <w:r w:rsidRPr="002E742D">
        <w:rPr>
          <w:rFonts w:eastAsia="SymbolMT" w:cs="SymbolMT"/>
          <w:lang w:val="en-CA"/>
        </w:rPr>
        <w:t>.</w:t>
      </w:r>
    </w:p>
    <w:p w14:paraId="344A34C1" w14:textId="6198DFB6" w:rsidR="00FD0E1B" w:rsidRPr="002E742D" w:rsidRDefault="005C3354" w:rsidP="002E742D">
      <w:pPr>
        <w:pStyle w:val="ListParagraph"/>
        <w:numPr>
          <w:ilvl w:val="0"/>
          <w:numId w:val="34"/>
        </w:numPr>
        <w:autoSpaceDE w:val="0"/>
        <w:autoSpaceDN w:val="0"/>
        <w:adjustRightInd w:val="0"/>
        <w:spacing w:before="100" w:beforeAutospacing="1" w:after="100" w:afterAutospacing="1" w:line="240" w:lineRule="auto"/>
        <w:rPr>
          <w:rFonts w:eastAsia="SymbolMT" w:cs="SymbolMT"/>
          <w:lang w:val="en-CA"/>
        </w:rPr>
      </w:pPr>
      <w:r w:rsidRPr="002E742D">
        <w:rPr>
          <w:rFonts w:eastAsia="SymbolMT" w:cs="SymbolMT"/>
          <w:lang w:val="en-CA"/>
        </w:rPr>
        <w:t xml:space="preserve">Inundation and flood maps </w:t>
      </w:r>
      <w:r w:rsidR="0059613D" w:rsidRPr="002E742D">
        <w:rPr>
          <w:rFonts w:eastAsia="SymbolMT" w:cs="SymbolMT"/>
          <w:lang w:val="en-CA"/>
        </w:rPr>
        <w:t xml:space="preserve">developed </w:t>
      </w:r>
      <w:r w:rsidRPr="002E742D">
        <w:rPr>
          <w:rFonts w:eastAsia="SymbolMT" w:cs="SymbolMT"/>
          <w:lang w:val="en-CA"/>
        </w:rPr>
        <w:t>for downstream areas of Cua</w:t>
      </w:r>
      <w:r w:rsidR="0055780D">
        <w:rPr>
          <w:rFonts w:eastAsia="SymbolMT" w:cs="SymbolMT"/>
          <w:lang w:val="en-CA"/>
        </w:rPr>
        <w:t xml:space="preserve"> </w:t>
      </w:r>
      <w:r w:rsidRPr="002E742D">
        <w:rPr>
          <w:rFonts w:eastAsia="SymbolMT" w:cs="SymbolMT"/>
          <w:lang w:val="en-CA"/>
        </w:rPr>
        <w:t>Dat hydropower plant and Hanoi city.</w:t>
      </w:r>
    </w:p>
    <w:p w14:paraId="1DD6A04A" w14:textId="77777777" w:rsidR="00C346FC" w:rsidRPr="002E742D" w:rsidRDefault="005C3354" w:rsidP="002E742D">
      <w:pPr>
        <w:pStyle w:val="ListParagraph"/>
        <w:numPr>
          <w:ilvl w:val="0"/>
          <w:numId w:val="34"/>
        </w:numPr>
        <w:autoSpaceDE w:val="0"/>
        <w:autoSpaceDN w:val="0"/>
        <w:adjustRightInd w:val="0"/>
        <w:spacing w:before="100" w:beforeAutospacing="1" w:after="100" w:afterAutospacing="1" w:line="240" w:lineRule="auto"/>
        <w:rPr>
          <w:rFonts w:eastAsia="SymbolMT" w:cs="SymbolMT"/>
          <w:lang w:val="en-CA"/>
        </w:rPr>
      </w:pPr>
      <w:r w:rsidRPr="002E742D">
        <w:rPr>
          <w:rFonts w:eastAsia="SymbolMT" w:cs="SymbolMT"/>
          <w:lang w:val="en-CA"/>
        </w:rPr>
        <w:t xml:space="preserve">Land subsidence and inundation maps </w:t>
      </w:r>
      <w:r w:rsidR="0059613D" w:rsidRPr="002E742D">
        <w:rPr>
          <w:rFonts w:eastAsia="SymbolMT" w:cs="SymbolMT"/>
          <w:lang w:val="en-CA"/>
        </w:rPr>
        <w:t xml:space="preserve">developed for </w:t>
      </w:r>
      <w:r w:rsidRPr="002E742D">
        <w:rPr>
          <w:rFonts w:eastAsia="SymbolMT" w:cs="SymbolMT"/>
          <w:lang w:val="en-CA"/>
        </w:rPr>
        <w:t>study areas, with recommendations on subsidence contro</w:t>
      </w:r>
      <w:r w:rsidR="00C346FC" w:rsidRPr="002E742D">
        <w:rPr>
          <w:rFonts w:eastAsia="SymbolMT" w:cs="SymbolMT"/>
          <w:lang w:val="en-CA"/>
        </w:rPr>
        <w:t>l and flood mitigation measures.</w:t>
      </w:r>
    </w:p>
    <w:p w14:paraId="4DCFF7FF" w14:textId="77777777" w:rsidR="005C3354" w:rsidRPr="002E742D" w:rsidRDefault="0059613D" w:rsidP="002E742D">
      <w:pPr>
        <w:pStyle w:val="ListParagraph"/>
        <w:numPr>
          <w:ilvl w:val="0"/>
          <w:numId w:val="34"/>
        </w:numPr>
        <w:autoSpaceDE w:val="0"/>
        <w:autoSpaceDN w:val="0"/>
        <w:adjustRightInd w:val="0"/>
        <w:spacing w:before="100" w:beforeAutospacing="1" w:after="100" w:afterAutospacing="1" w:line="240" w:lineRule="auto"/>
        <w:rPr>
          <w:rFonts w:eastAsia="SymbolMT" w:cs="SymbolMT"/>
          <w:lang w:val="en-CA"/>
        </w:rPr>
      </w:pPr>
      <w:r w:rsidRPr="002E742D">
        <w:rPr>
          <w:rFonts w:eastAsia="SymbolMT" w:cs="SymbolMT"/>
          <w:lang w:val="en-CA"/>
        </w:rPr>
        <w:t>The f</w:t>
      </w:r>
      <w:r w:rsidR="005C3354" w:rsidRPr="002E742D">
        <w:rPr>
          <w:rFonts w:eastAsia="SymbolMT" w:cs="SymbolMT"/>
          <w:lang w:val="en-CA"/>
        </w:rPr>
        <w:t xml:space="preserve">our scientific studies carried out by NGI staff </w:t>
      </w:r>
      <w:r w:rsidR="00C346FC" w:rsidRPr="002E742D">
        <w:rPr>
          <w:rFonts w:eastAsia="SymbolMT" w:cs="SymbolMT"/>
          <w:lang w:val="en-CA"/>
        </w:rPr>
        <w:t>allowed learning about new</w:t>
      </w:r>
      <w:r w:rsidR="005C3354" w:rsidRPr="002E742D">
        <w:rPr>
          <w:rFonts w:eastAsia="SymbolMT" w:cs="SymbolMT"/>
          <w:lang w:val="en-CA"/>
        </w:rPr>
        <w:t xml:space="preserve"> methods and technology. Also, Vietnamese participants were exposed to the use of NGI’s Q-System for rock mass characterization. </w:t>
      </w:r>
    </w:p>
    <w:p w14:paraId="3E69C58F" w14:textId="77777777" w:rsidR="0059613D" w:rsidRPr="002E742D" w:rsidRDefault="0059613D" w:rsidP="002E742D">
      <w:pPr>
        <w:pStyle w:val="ListParagraph"/>
        <w:autoSpaceDE w:val="0"/>
        <w:autoSpaceDN w:val="0"/>
        <w:adjustRightInd w:val="0"/>
        <w:spacing w:before="100" w:beforeAutospacing="1" w:after="100" w:afterAutospacing="1" w:line="240" w:lineRule="auto"/>
        <w:rPr>
          <w:rFonts w:eastAsia="SymbolMT" w:cs="SymbolMT"/>
          <w:lang w:val="en-CA"/>
        </w:rPr>
      </w:pPr>
    </w:p>
    <w:p w14:paraId="7ACCC335" w14:textId="77777777" w:rsidR="00912E75" w:rsidRPr="002E742D" w:rsidRDefault="0083106D" w:rsidP="002E742D">
      <w:pPr>
        <w:pStyle w:val="ListParagraph"/>
        <w:numPr>
          <w:ilvl w:val="0"/>
          <w:numId w:val="32"/>
        </w:numPr>
        <w:autoSpaceDE w:val="0"/>
        <w:autoSpaceDN w:val="0"/>
        <w:adjustRightInd w:val="0"/>
        <w:spacing w:before="100" w:beforeAutospacing="1" w:after="100" w:afterAutospacing="1" w:line="240" w:lineRule="auto"/>
        <w:rPr>
          <w:rFonts w:eastAsia="SymbolMT" w:cs="SymbolMT"/>
          <w:lang w:val="en-CA"/>
        </w:rPr>
      </w:pPr>
      <w:r w:rsidRPr="002E742D">
        <w:rPr>
          <w:rFonts w:eastAsia="SymbolMT" w:cs="SymbolMT"/>
          <w:b/>
          <w:lang w:val="en-CA"/>
        </w:rPr>
        <w:t>Disseminat</w:t>
      </w:r>
      <w:r w:rsidR="0059613D" w:rsidRPr="002E742D">
        <w:rPr>
          <w:rFonts w:eastAsia="SymbolMT" w:cs="SymbolMT"/>
          <w:b/>
          <w:lang w:val="en-CA"/>
        </w:rPr>
        <w:t>ion of</w:t>
      </w:r>
      <w:r w:rsidRPr="002E742D">
        <w:rPr>
          <w:rFonts w:eastAsia="SymbolMT" w:cs="SymbolMT"/>
          <w:b/>
          <w:lang w:val="en-CA"/>
        </w:rPr>
        <w:t xml:space="preserve"> information</w:t>
      </w:r>
      <w:r w:rsidRPr="002E742D">
        <w:rPr>
          <w:rFonts w:eastAsia="SymbolMT" w:cs="SymbolMT"/>
          <w:lang w:val="en-CA"/>
        </w:rPr>
        <w:t xml:space="preserve"> (dissemination of data and results)</w:t>
      </w:r>
    </w:p>
    <w:p w14:paraId="1C69B44E" w14:textId="77777777" w:rsidR="0083106D" w:rsidRPr="002E742D" w:rsidRDefault="0083106D" w:rsidP="002E742D">
      <w:pPr>
        <w:pStyle w:val="ListParagraph"/>
        <w:autoSpaceDE w:val="0"/>
        <w:autoSpaceDN w:val="0"/>
        <w:adjustRightInd w:val="0"/>
        <w:spacing w:before="100" w:beforeAutospacing="1" w:after="100" w:afterAutospacing="1" w:line="240" w:lineRule="auto"/>
        <w:ind w:left="1080"/>
        <w:rPr>
          <w:rFonts w:eastAsia="SymbolMT" w:cs="SymbolMT"/>
          <w:lang w:val="en-CA"/>
        </w:rPr>
      </w:pPr>
    </w:p>
    <w:p w14:paraId="1E36C51E" w14:textId="77777777" w:rsidR="0059613D" w:rsidRPr="002E742D" w:rsidRDefault="003E3BE8" w:rsidP="00C277E2">
      <w:pPr>
        <w:pStyle w:val="ListParagraph"/>
        <w:numPr>
          <w:ilvl w:val="0"/>
          <w:numId w:val="35"/>
        </w:numPr>
        <w:autoSpaceDE w:val="0"/>
        <w:autoSpaceDN w:val="0"/>
        <w:adjustRightInd w:val="0"/>
        <w:spacing w:before="100" w:beforeAutospacing="1" w:after="100" w:afterAutospacing="1" w:line="240" w:lineRule="auto"/>
        <w:rPr>
          <w:rFonts w:eastAsia="SymbolMT" w:cs="SymbolMT"/>
          <w:lang w:val="en-CA"/>
        </w:rPr>
      </w:pPr>
      <w:r w:rsidRPr="002E742D">
        <w:rPr>
          <w:rFonts w:eastAsia="SymbolMT" w:cs="SymbolMT"/>
          <w:lang w:val="en-CA"/>
        </w:rPr>
        <w:t>T</w:t>
      </w:r>
      <w:r w:rsidR="0059613D" w:rsidRPr="002E742D">
        <w:rPr>
          <w:rFonts w:eastAsia="SymbolMT" w:cs="SymbolMT"/>
          <w:lang w:val="en-CA"/>
        </w:rPr>
        <w:t>echnical reports from the pilot project studies were prepared in collaboration with NGI and distributed to stakeholders</w:t>
      </w:r>
      <w:r w:rsidRPr="002E742D">
        <w:rPr>
          <w:rFonts w:eastAsia="SymbolMT" w:cs="SymbolMT"/>
          <w:lang w:val="en-CA"/>
        </w:rPr>
        <w:t xml:space="preserve">, e.g. on </w:t>
      </w:r>
      <w:r w:rsidR="0059613D" w:rsidRPr="002E742D">
        <w:rPr>
          <w:rFonts w:eastAsia="SymbolMT" w:cs="SymbolMT"/>
          <w:lang w:val="en-CA"/>
        </w:rPr>
        <w:t xml:space="preserve">Seismic Microzonation, Surface Wave Experiments, </w:t>
      </w:r>
      <w:r w:rsidR="00C277E2">
        <w:rPr>
          <w:rFonts w:eastAsia="SymbolMT" w:cs="SymbolMT"/>
          <w:lang w:val="en-CA"/>
        </w:rPr>
        <w:t>G</w:t>
      </w:r>
      <w:r w:rsidR="0059613D" w:rsidRPr="002E742D">
        <w:rPr>
          <w:rFonts w:eastAsia="SymbolMT" w:cs="SymbolMT"/>
          <w:lang w:val="en-CA"/>
        </w:rPr>
        <w:t>PR Tomography and Subsidence Estimation</w:t>
      </w:r>
      <w:r w:rsidRPr="002E742D">
        <w:rPr>
          <w:rFonts w:eastAsia="SymbolMT" w:cs="SymbolMT"/>
          <w:lang w:val="en-CA"/>
        </w:rPr>
        <w:t>.</w:t>
      </w:r>
    </w:p>
    <w:p w14:paraId="3634CCE4" w14:textId="355A986A" w:rsidR="00C346FC" w:rsidRPr="002E742D" w:rsidRDefault="00C346FC" w:rsidP="002E742D">
      <w:pPr>
        <w:pStyle w:val="ListParagraph"/>
        <w:numPr>
          <w:ilvl w:val="0"/>
          <w:numId w:val="35"/>
        </w:numPr>
        <w:autoSpaceDE w:val="0"/>
        <w:autoSpaceDN w:val="0"/>
        <w:adjustRightInd w:val="0"/>
        <w:spacing w:before="100" w:beforeAutospacing="1" w:after="100" w:afterAutospacing="1" w:line="240" w:lineRule="auto"/>
        <w:ind w:left="714" w:hanging="357"/>
        <w:rPr>
          <w:rFonts w:eastAsia="SymbolMT" w:cs="SymbolMT"/>
          <w:lang w:val="en-CA"/>
        </w:rPr>
      </w:pPr>
      <w:r w:rsidRPr="002E742D">
        <w:rPr>
          <w:rFonts w:eastAsia="SymbolMT" w:cs="SymbolMT"/>
          <w:lang w:val="en-CA"/>
        </w:rPr>
        <w:t xml:space="preserve">Some results from pilot project studies were presented </w:t>
      </w:r>
      <w:r w:rsidR="003E3BE8" w:rsidRPr="002E742D">
        <w:rPr>
          <w:rFonts w:eastAsia="SymbolMT" w:cs="SymbolMT"/>
          <w:lang w:val="en-CA"/>
        </w:rPr>
        <w:t>at</w:t>
      </w:r>
      <w:r w:rsidRPr="002E742D">
        <w:rPr>
          <w:rFonts w:eastAsia="SymbolMT" w:cs="SymbolMT"/>
          <w:lang w:val="en-CA"/>
        </w:rPr>
        <w:t xml:space="preserve"> Hanoi Geoengineering Internatio</w:t>
      </w:r>
      <w:r w:rsidR="00FD5518">
        <w:rPr>
          <w:rFonts w:eastAsia="SymbolMT" w:cs="SymbolMT"/>
          <w:lang w:val="en-CA"/>
        </w:rPr>
        <w:t>nal Symposium</w:t>
      </w:r>
      <w:r w:rsidRPr="002E742D">
        <w:rPr>
          <w:rFonts w:eastAsia="SymbolMT" w:cs="SymbolMT"/>
          <w:lang w:val="en-CA"/>
        </w:rPr>
        <w:t xml:space="preserve"> (</w:t>
      </w:r>
      <w:r w:rsidR="00B05F93" w:rsidRPr="002E742D">
        <w:rPr>
          <w:rFonts w:cs="PalatinoLinotype-Roman"/>
          <w:lang w:val="en-CA"/>
        </w:rPr>
        <w:t>total of</w:t>
      </w:r>
      <w:r w:rsidR="0055780D">
        <w:rPr>
          <w:rFonts w:cs="PalatinoLinotype-Roman"/>
          <w:lang w:val="en-CA"/>
        </w:rPr>
        <w:t xml:space="preserve"> </w:t>
      </w:r>
      <w:r w:rsidR="00B05F93" w:rsidRPr="002E742D">
        <w:rPr>
          <w:rFonts w:cs="PalatinoLinotype-Roman"/>
          <w:lang w:val="en-CA"/>
        </w:rPr>
        <w:t xml:space="preserve">eleven intermediate reports available </w:t>
      </w:r>
      <w:r w:rsidRPr="002E742D">
        <w:rPr>
          <w:rFonts w:cs="PalatinoLinotype-Roman"/>
          <w:lang w:val="en-CA"/>
        </w:rPr>
        <w:t>in 2012)</w:t>
      </w:r>
      <w:r w:rsidR="00FD5518">
        <w:rPr>
          <w:rFonts w:cs="PalatinoLinotype-Roman"/>
          <w:lang w:val="en-CA"/>
        </w:rPr>
        <w:t>.</w:t>
      </w:r>
      <w:r w:rsidRPr="002E742D">
        <w:rPr>
          <w:rFonts w:cs="PalatinoLinotype-Roman"/>
          <w:lang w:val="en-CA"/>
        </w:rPr>
        <w:t xml:space="preserve"> </w:t>
      </w:r>
    </w:p>
    <w:p w14:paraId="22A51B20" w14:textId="77777777" w:rsidR="0059613D" w:rsidRPr="002E742D" w:rsidRDefault="003E3BE8" w:rsidP="002E742D">
      <w:pPr>
        <w:pStyle w:val="ListParagraph"/>
        <w:numPr>
          <w:ilvl w:val="0"/>
          <w:numId w:val="35"/>
        </w:numPr>
        <w:spacing w:before="100" w:beforeAutospacing="1" w:after="100" w:afterAutospacing="1" w:line="240" w:lineRule="auto"/>
        <w:rPr>
          <w:rFonts w:eastAsia="SymbolMT" w:cs="SymbolMT"/>
          <w:lang w:val="en-CA"/>
        </w:rPr>
      </w:pPr>
      <w:r w:rsidRPr="002E742D">
        <w:rPr>
          <w:rFonts w:eastAsia="SymbolMT" w:cs="SymbolMT"/>
          <w:lang w:val="en-CA"/>
        </w:rPr>
        <w:t>K</w:t>
      </w:r>
      <w:r w:rsidR="0059613D" w:rsidRPr="002E742D">
        <w:rPr>
          <w:rFonts w:eastAsia="SymbolMT" w:cs="SymbolMT"/>
          <w:lang w:val="en-CA"/>
        </w:rPr>
        <w:t xml:space="preserve">nowledge from the Masters and PhD studies </w:t>
      </w:r>
      <w:r w:rsidRPr="002E742D">
        <w:rPr>
          <w:rFonts w:eastAsia="SymbolMT" w:cs="SymbolMT"/>
          <w:lang w:val="en-CA"/>
        </w:rPr>
        <w:t xml:space="preserve">was shared </w:t>
      </w:r>
      <w:r w:rsidR="0059613D" w:rsidRPr="002E742D">
        <w:rPr>
          <w:rFonts w:eastAsia="SymbolMT" w:cs="SymbolMT"/>
          <w:lang w:val="en-CA"/>
        </w:rPr>
        <w:t>with local stakeholders e.g. infrastructure development authorities who are designing and constructing hydroelectric developmental projects.</w:t>
      </w:r>
    </w:p>
    <w:p w14:paraId="330E5B5D" w14:textId="4BCF6543" w:rsidR="0059613D" w:rsidRDefault="0059613D" w:rsidP="002E742D">
      <w:pPr>
        <w:autoSpaceDE w:val="0"/>
        <w:autoSpaceDN w:val="0"/>
        <w:adjustRightInd w:val="0"/>
        <w:spacing w:before="100" w:beforeAutospacing="1" w:after="100" w:afterAutospacing="1" w:line="240" w:lineRule="auto"/>
        <w:rPr>
          <w:rFonts w:cs="Trebuchet MS"/>
          <w:iCs/>
          <w:lang w:val="en-CA"/>
        </w:rPr>
      </w:pPr>
      <w:r w:rsidRPr="002E742D">
        <w:rPr>
          <w:rFonts w:cs="Trebuchet MS"/>
          <w:iCs/>
          <w:lang w:val="en-CA"/>
        </w:rPr>
        <w:t>Phase II in the project is still ongoing so there is no final tally of accumulated results. The most recent report available covers the period from June 2013 to May 2014.  Despite earlier stated concerns with reporting, th</w:t>
      </w:r>
      <w:r w:rsidR="002E742D">
        <w:rPr>
          <w:rFonts w:cs="Trebuchet MS"/>
          <w:iCs/>
          <w:lang w:val="en-CA"/>
        </w:rPr>
        <w:t xml:space="preserve">e 2014 </w:t>
      </w:r>
      <w:r w:rsidR="00B57841">
        <w:rPr>
          <w:rFonts w:cs="Trebuchet MS"/>
          <w:iCs/>
          <w:lang w:val="en-CA"/>
        </w:rPr>
        <w:t>A</w:t>
      </w:r>
      <w:r w:rsidR="002E742D">
        <w:rPr>
          <w:rFonts w:cs="Trebuchet MS"/>
          <w:iCs/>
          <w:lang w:val="en-CA"/>
        </w:rPr>
        <w:t xml:space="preserve">nnual </w:t>
      </w:r>
      <w:r w:rsidR="00B57841">
        <w:rPr>
          <w:rFonts w:cs="Trebuchet MS"/>
          <w:iCs/>
          <w:lang w:val="en-CA"/>
        </w:rPr>
        <w:t>R</w:t>
      </w:r>
      <w:r w:rsidRPr="002E742D">
        <w:rPr>
          <w:rFonts w:cs="Trebuchet MS"/>
          <w:iCs/>
          <w:lang w:val="en-CA"/>
        </w:rPr>
        <w:t>eport still focuse</w:t>
      </w:r>
      <w:r w:rsidR="003E3BE8" w:rsidRPr="002E742D">
        <w:rPr>
          <w:rFonts w:cs="Trebuchet MS"/>
          <w:iCs/>
          <w:lang w:val="en-CA"/>
        </w:rPr>
        <w:t xml:space="preserve">d </w:t>
      </w:r>
      <w:r w:rsidRPr="002E742D">
        <w:rPr>
          <w:rFonts w:cs="Trebuchet MS"/>
          <w:iCs/>
          <w:lang w:val="en-CA"/>
        </w:rPr>
        <w:t>on Activities during the reporting period with no reference to cumulative results or progress towards Outcomes or the Overall Goal</w:t>
      </w:r>
      <w:r w:rsidR="002E742D">
        <w:rPr>
          <w:rFonts w:cs="Trebuchet MS"/>
          <w:iCs/>
          <w:lang w:val="en-CA"/>
        </w:rPr>
        <w:t xml:space="preserve">. </w:t>
      </w:r>
      <w:r w:rsidRPr="002E742D">
        <w:rPr>
          <w:rFonts w:cs="Trebuchet MS"/>
          <w:iCs/>
          <w:lang w:val="en-CA"/>
        </w:rPr>
        <w:t>A sampling of key activities during this period</w:t>
      </w:r>
      <w:r w:rsidR="002E742D">
        <w:rPr>
          <w:rFonts w:cs="Trebuchet MS"/>
          <w:iCs/>
          <w:lang w:val="en-CA"/>
        </w:rPr>
        <w:t>, by component,</w:t>
      </w:r>
      <w:r w:rsidRPr="002E742D">
        <w:rPr>
          <w:rFonts w:cs="Trebuchet MS"/>
          <w:iCs/>
          <w:lang w:val="en-CA"/>
        </w:rPr>
        <w:t xml:space="preserve"> is offered below: </w:t>
      </w:r>
    </w:p>
    <w:p w14:paraId="48D3D63A" w14:textId="77777777" w:rsidR="0059613D" w:rsidRPr="002E742D" w:rsidRDefault="0059613D" w:rsidP="002E742D">
      <w:pPr>
        <w:autoSpaceDE w:val="0"/>
        <w:autoSpaceDN w:val="0"/>
        <w:adjustRightInd w:val="0"/>
        <w:spacing w:before="100" w:beforeAutospacing="1" w:after="100" w:afterAutospacing="1" w:line="240" w:lineRule="auto"/>
        <w:rPr>
          <w:rFonts w:cs="Trebuchet MS"/>
          <w:b/>
          <w:iCs/>
          <w:lang w:val="en-CA"/>
        </w:rPr>
      </w:pPr>
      <w:r w:rsidRPr="002E742D">
        <w:rPr>
          <w:rFonts w:cs="Trebuchet MS"/>
          <w:b/>
          <w:iCs/>
          <w:lang w:val="en-CA"/>
        </w:rPr>
        <w:t>1)</w:t>
      </w:r>
      <w:r w:rsidRPr="002E742D">
        <w:rPr>
          <w:rFonts w:cs="Trebuchet MS"/>
          <w:b/>
          <w:iCs/>
          <w:lang w:val="en-CA"/>
        </w:rPr>
        <w:tab/>
        <w:t>Capacity Building, Educational Training and Scientific Exchange</w:t>
      </w:r>
    </w:p>
    <w:p w14:paraId="01CE47F0" w14:textId="77777777" w:rsidR="0059613D" w:rsidRPr="002E742D" w:rsidRDefault="0059613D" w:rsidP="002E742D">
      <w:pPr>
        <w:pStyle w:val="ListParagraph"/>
        <w:numPr>
          <w:ilvl w:val="0"/>
          <w:numId w:val="35"/>
        </w:numPr>
        <w:autoSpaceDE w:val="0"/>
        <w:autoSpaceDN w:val="0"/>
        <w:adjustRightInd w:val="0"/>
        <w:spacing w:before="100" w:beforeAutospacing="1" w:after="100" w:afterAutospacing="1" w:line="240" w:lineRule="auto"/>
        <w:rPr>
          <w:rFonts w:cs="Trebuchet MS"/>
          <w:iCs/>
          <w:lang w:val="en-CA"/>
        </w:rPr>
      </w:pPr>
      <w:r w:rsidRPr="002E742D">
        <w:rPr>
          <w:rFonts w:cs="Trebuchet MS"/>
          <w:iCs/>
          <w:lang w:val="en-CA"/>
        </w:rPr>
        <w:t>NGI and U</w:t>
      </w:r>
      <w:r w:rsidR="005D5D60">
        <w:rPr>
          <w:rFonts w:cs="Trebuchet MS"/>
          <w:iCs/>
          <w:lang w:val="en-CA"/>
        </w:rPr>
        <w:t>i</w:t>
      </w:r>
      <w:r w:rsidRPr="002E742D">
        <w:rPr>
          <w:rFonts w:cs="Trebuchet MS"/>
          <w:iCs/>
          <w:lang w:val="en-CA"/>
        </w:rPr>
        <w:t xml:space="preserve">O prepared training materials </w:t>
      </w:r>
      <w:r w:rsidR="003E3BE8" w:rsidRPr="002E742D">
        <w:rPr>
          <w:rFonts w:cs="Trebuchet MS"/>
          <w:iCs/>
          <w:lang w:val="en-CA"/>
        </w:rPr>
        <w:t xml:space="preserve">and </w:t>
      </w:r>
      <w:r w:rsidRPr="002E742D">
        <w:rPr>
          <w:rFonts w:cs="Trebuchet MS"/>
          <w:iCs/>
          <w:lang w:val="en-CA"/>
        </w:rPr>
        <w:t xml:space="preserve">lectures for various courses, e.g. on landslide risk management, stability of soil slopes and structural mitigation measures, highly mobile landslides: risk assessment and mitigation, methods for mapping landslide hazards, flood risk analysis, flood zoning, flood forecasting systems, flood frequency analysis, early warning of landslides, geological hazards, and mitigation measures for landslides. </w:t>
      </w:r>
    </w:p>
    <w:p w14:paraId="61AA85FF" w14:textId="77777777" w:rsidR="0059613D" w:rsidRPr="002E742D" w:rsidRDefault="0059613D" w:rsidP="002E742D">
      <w:pPr>
        <w:pStyle w:val="ListParagraph"/>
        <w:numPr>
          <w:ilvl w:val="0"/>
          <w:numId w:val="35"/>
        </w:numPr>
        <w:autoSpaceDE w:val="0"/>
        <w:autoSpaceDN w:val="0"/>
        <w:adjustRightInd w:val="0"/>
        <w:spacing w:before="100" w:beforeAutospacing="1" w:after="100" w:afterAutospacing="1" w:line="240" w:lineRule="auto"/>
        <w:rPr>
          <w:rFonts w:cs="Trebuchet MS"/>
          <w:iCs/>
          <w:lang w:val="en-CA"/>
        </w:rPr>
      </w:pPr>
      <w:r w:rsidRPr="002E742D">
        <w:rPr>
          <w:rFonts w:cs="Trebuchet MS"/>
          <w:iCs/>
          <w:lang w:val="en-CA"/>
        </w:rPr>
        <w:t>Training courses in Hanoi were provided by experts from NGI and UiO: 12 lectures relating to landslides and floods (84 participants from different institutions) plus site training along highways in Hoa Binh province (35 participants)</w:t>
      </w:r>
    </w:p>
    <w:p w14:paraId="65E3703D" w14:textId="77777777" w:rsidR="0059613D" w:rsidRPr="002E742D" w:rsidRDefault="0059613D" w:rsidP="002E742D">
      <w:pPr>
        <w:pStyle w:val="ListParagraph"/>
        <w:numPr>
          <w:ilvl w:val="0"/>
          <w:numId w:val="35"/>
        </w:numPr>
        <w:autoSpaceDE w:val="0"/>
        <w:autoSpaceDN w:val="0"/>
        <w:adjustRightInd w:val="0"/>
        <w:spacing w:before="100" w:beforeAutospacing="1" w:after="100" w:afterAutospacing="1" w:line="240" w:lineRule="auto"/>
        <w:rPr>
          <w:rFonts w:cs="Trebuchet MS"/>
          <w:iCs/>
          <w:lang w:val="en-CA"/>
        </w:rPr>
      </w:pPr>
      <w:r w:rsidRPr="002E742D">
        <w:rPr>
          <w:rFonts w:cs="Trebuchet MS"/>
          <w:iCs/>
          <w:lang w:val="en-CA"/>
        </w:rPr>
        <w:t>Training courses in Norway - Six VNU staff went to NGI and UiO to learn about human and financial management, project management, centres of excellence, laboratories, and an education programme on Geo-environment. Four staff went for one month joining lectures for the Masters programme on Environment Geology and Geohazards at U</w:t>
      </w:r>
      <w:r w:rsidR="00C277E2">
        <w:rPr>
          <w:rFonts w:cs="Trebuchet MS"/>
          <w:iCs/>
          <w:lang w:val="en-CA"/>
        </w:rPr>
        <w:t>i</w:t>
      </w:r>
      <w:r w:rsidRPr="002E742D">
        <w:rPr>
          <w:rFonts w:cs="Trebuchet MS"/>
          <w:iCs/>
          <w:lang w:val="en-CA"/>
        </w:rPr>
        <w:t>O, collecting teaching materials from relevant courses and performing advanced testing on soil samples from West Hanoi city.</w:t>
      </w:r>
    </w:p>
    <w:p w14:paraId="6155B484" w14:textId="77777777" w:rsidR="0059613D" w:rsidRDefault="0059613D" w:rsidP="002E742D">
      <w:pPr>
        <w:pStyle w:val="ListParagraph"/>
        <w:numPr>
          <w:ilvl w:val="0"/>
          <w:numId w:val="35"/>
        </w:numPr>
        <w:autoSpaceDE w:val="0"/>
        <w:autoSpaceDN w:val="0"/>
        <w:adjustRightInd w:val="0"/>
        <w:spacing w:before="100" w:beforeAutospacing="1" w:after="100" w:afterAutospacing="1" w:line="240" w:lineRule="auto"/>
        <w:rPr>
          <w:rFonts w:cs="Trebuchet MS"/>
          <w:iCs/>
          <w:lang w:val="en-CA"/>
        </w:rPr>
      </w:pPr>
      <w:r w:rsidRPr="002E742D">
        <w:rPr>
          <w:rFonts w:cs="Trebuchet MS"/>
          <w:iCs/>
          <w:lang w:val="en-CA"/>
        </w:rPr>
        <w:lastRenderedPageBreak/>
        <w:t>In total, 8 experts were trained, 50 young staff were trained through “on-the-job training” or “learning-by-doing” in Vietnam, while 6 masters and 2 PhD were supported by the programme.</w:t>
      </w:r>
    </w:p>
    <w:p w14:paraId="2FFB1C6C" w14:textId="77777777" w:rsidR="0059613D" w:rsidRPr="002E742D" w:rsidRDefault="0059613D" w:rsidP="002E742D">
      <w:pPr>
        <w:autoSpaceDE w:val="0"/>
        <w:autoSpaceDN w:val="0"/>
        <w:adjustRightInd w:val="0"/>
        <w:spacing w:before="100" w:beforeAutospacing="1" w:after="100" w:afterAutospacing="1" w:line="240" w:lineRule="auto"/>
        <w:rPr>
          <w:rFonts w:cs="Trebuchet MS"/>
          <w:b/>
          <w:iCs/>
          <w:lang w:val="en-CA"/>
        </w:rPr>
      </w:pPr>
      <w:r w:rsidRPr="002E742D">
        <w:rPr>
          <w:rFonts w:cs="Trebuchet MS"/>
          <w:b/>
          <w:iCs/>
          <w:lang w:val="en-CA"/>
        </w:rPr>
        <w:t>2)</w:t>
      </w:r>
      <w:r w:rsidRPr="002E742D">
        <w:rPr>
          <w:rFonts w:cs="Trebuchet MS"/>
          <w:b/>
          <w:iCs/>
          <w:lang w:val="en-CA"/>
        </w:rPr>
        <w:tab/>
        <w:t>Pilot Studies</w:t>
      </w:r>
    </w:p>
    <w:p w14:paraId="4F7E275C" w14:textId="08BE603B" w:rsidR="0059613D" w:rsidRPr="00F13417" w:rsidRDefault="0059613D" w:rsidP="00F13417">
      <w:pPr>
        <w:pStyle w:val="ListParagraph"/>
        <w:numPr>
          <w:ilvl w:val="0"/>
          <w:numId w:val="39"/>
        </w:numPr>
        <w:autoSpaceDE w:val="0"/>
        <w:autoSpaceDN w:val="0"/>
        <w:adjustRightInd w:val="0"/>
        <w:spacing w:before="100" w:beforeAutospacing="1" w:after="100" w:afterAutospacing="1" w:line="240" w:lineRule="auto"/>
        <w:rPr>
          <w:rFonts w:cs="Trebuchet MS"/>
          <w:iCs/>
          <w:lang w:val="en-CA"/>
        </w:rPr>
      </w:pPr>
      <w:r w:rsidRPr="00F13417">
        <w:rPr>
          <w:rFonts w:cs="Trebuchet MS"/>
          <w:i/>
          <w:iCs/>
          <w:lang w:val="en-CA"/>
        </w:rPr>
        <w:t>Song Tranh 2 hydropower plant</w:t>
      </w:r>
      <w:r w:rsidRPr="00F13417">
        <w:rPr>
          <w:rFonts w:cs="Trebuchet MS"/>
          <w:iCs/>
          <w:lang w:val="en-CA"/>
        </w:rPr>
        <w:t xml:space="preserve"> - </w:t>
      </w:r>
      <w:r w:rsidR="003E3BE8" w:rsidRPr="00F13417">
        <w:rPr>
          <w:rFonts w:cs="Trebuchet MS"/>
          <w:iCs/>
          <w:lang w:val="en-CA"/>
        </w:rPr>
        <w:t>F</w:t>
      </w:r>
      <w:r w:rsidRPr="00F13417">
        <w:rPr>
          <w:rFonts w:cs="Trebuchet MS"/>
          <w:iCs/>
          <w:lang w:val="en-CA"/>
        </w:rPr>
        <w:t xml:space="preserve">ield investigations were carried out at the Song Tranh 2 Dam by experts and young researchers to investigate geological conditions, geotechnical conditions, damages of houses triggered by earthquakes and vulnerability </w:t>
      </w:r>
      <w:r w:rsidR="003E3BE8" w:rsidRPr="00F13417">
        <w:rPr>
          <w:rFonts w:cs="Trebuchet MS"/>
          <w:iCs/>
          <w:lang w:val="en-CA"/>
        </w:rPr>
        <w:t>(</w:t>
      </w:r>
      <w:r w:rsidRPr="00F13417">
        <w:rPr>
          <w:rFonts w:cs="Trebuchet MS"/>
          <w:iCs/>
          <w:lang w:val="en-CA"/>
        </w:rPr>
        <w:t>psychology and properties</w:t>
      </w:r>
      <w:r w:rsidR="003E3BE8" w:rsidRPr="00F13417">
        <w:rPr>
          <w:rFonts w:cs="Trebuchet MS"/>
          <w:iCs/>
          <w:lang w:val="en-CA"/>
        </w:rPr>
        <w:t>)</w:t>
      </w:r>
      <w:r w:rsidRPr="00F13417">
        <w:rPr>
          <w:rFonts w:cs="Trebuchet MS"/>
          <w:iCs/>
          <w:lang w:val="en-CA"/>
        </w:rPr>
        <w:t>.  This was described in the 2014 Annual Report as “the most multi-and interdisciplinary survey on impact of earthquake and flooding and resilience of community …..</w:t>
      </w:r>
      <w:r w:rsidR="0055780D">
        <w:rPr>
          <w:rFonts w:cs="Trebuchet MS"/>
          <w:iCs/>
          <w:lang w:val="en-CA"/>
        </w:rPr>
        <w:t xml:space="preserve"> </w:t>
      </w:r>
      <w:r w:rsidRPr="00F13417">
        <w:rPr>
          <w:rFonts w:cs="Trebuchet MS"/>
          <w:iCs/>
          <w:lang w:val="en-CA"/>
        </w:rPr>
        <w:t>conducted”.</w:t>
      </w:r>
      <w:r w:rsidR="00E2204B">
        <w:rPr>
          <w:rStyle w:val="FootnoteReference"/>
          <w:rFonts w:cs="Trebuchet MS"/>
          <w:iCs/>
          <w:lang w:val="en-CA"/>
        </w:rPr>
        <w:footnoteReference w:id="10"/>
      </w:r>
    </w:p>
    <w:p w14:paraId="35B8E33E" w14:textId="56A003B1" w:rsidR="0059613D" w:rsidRPr="002E742D" w:rsidRDefault="0059613D" w:rsidP="002E742D">
      <w:pPr>
        <w:pStyle w:val="ListParagraph"/>
        <w:numPr>
          <w:ilvl w:val="0"/>
          <w:numId w:val="36"/>
        </w:numPr>
        <w:autoSpaceDE w:val="0"/>
        <w:autoSpaceDN w:val="0"/>
        <w:adjustRightInd w:val="0"/>
        <w:spacing w:before="100" w:beforeAutospacing="1" w:after="100" w:afterAutospacing="1" w:line="240" w:lineRule="auto"/>
        <w:rPr>
          <w:rFonts w:cs="Trebuchet MS"/>
          <w:iCs/>
          <w:lang w:val="en-CA"/>
        </w:rPr>
      </w:pPr>
      <w:r w:rsidRPr="002E742D">
        <w:rPr>
          <w:rFonts w:cs="Trebuchet MS"/>
          <w:i/>
          <w:iCs/>
          <w:lang w:val="en-CA"/>
        </w:rPr>
        <w:t>Son La hydropower plant and adjacent areas</w:t>
      </w:r>
      <w:r w:rsidRPr="002E742D">
        <w:rPr>
          <w:rFonts w:cs="Trebuchet MS"/>
          <w:iCs/>
          <w:lang w:val="en-CA"/>
        </w:rPr>
        <w:t xml:space="preserve"> (including the national highways No. 6) -  Experts and students from VNU, NGI, UiO, and HUMG surveyed and collected information about the plant, assessing geological, geo-engineering conditions in the vicinity, geo-eng</w:t>
      </w:r>
      <w:r w:rsidR="0055780D">
        <w:rPr>
          <w:rFonts w:cs="Trebuchet MS"/>
          <w:iCs/>
          <w:lang w:val="en-CA"/>
        </w:rPr>
        <w:t>ineering characteristics along n</w:t>
      </w:r>
      <w:r w:rsidRPr="002E742D">
        <w:rPr>
          <w:rFonts w:cs="Trebuchet MS"/>
          <w:iCs/>
          <w:lang w:val="en-CA"/>
        </w:rPr>
        <w:t>ational highways, and loss due to landslides along the road. The results showed the vulnerability of humans and vehicles to landslides under different scenarios. This pilot and the Song Tranh pilot trained a total of 21 experts.</w:t>
      </w:r>
    </w:p>
    <w:p w14:paraId="10F28DCE" w14:textId="77777777" w:rsidR="0059613D" w:rsidRPr="002E742D" w:rsidRDefault="0059613D" w:rsidP="002E742D">
      <w:pPr>
        <w:pStyle w:val="ListParagraph"/>
        <w:numPr>
          <w:ilvl w:val="0"/>
          <w:numId w:val="36"/>
        </w:numPr>
        <w:autoSpaceDE w:val="0"/>
        <w:autoSpaceDN w:val="0"/>
        <w:adjustRightInd w:val="0"/>
        <w:spacing w:before="100" w:beforeAutospacing="1" w:after="100" w:afterAutospacing="1" w:line="240" w:lineRule="auto"/>
        <w:rPr>
          <w:rFonts w:cs="Trebuchet MS"/>
          <w:iCs/>
          <w:lang w:val="en-CA"/>
        </w:rPr>
      </w:pPr>
      <w:r w:rsidRPr="002E742D">
        <w:rPr>
          <w:rFonts w:cs="Trebuchet MS"/>
          <w:i/>
          <w:iCs/>
          <w:lang w:val="en-CA"/>
        </w:rPr>
        <w:t>Landslides in Xin Man district</w:t>
      </w:r>
      <w:r w:rsidRPr="002E742D">
        <w:rPr>
          <w:rFonts w:cs="Trebuchet MS"/>
          <w:iCs/>
          <w:lang w:val="en-CA"/>
        </w:rPr>
        <w:t xml:space="preserve"> - An investigation by experts from NGI and VNU led to the installation of a rain gauge station (from Norway) to monitor rainfall so as to predict rainfall induced landslides. The data is recorded regularly and messages are forwarded </w:t>
      </w:r>
      <w:r w:rsidR="003E3BE8" w:rsidRPr="002E742D">
        <w:rPr>
          <w:rFonts w:cs="Trebuchet MS"/>
          <w:iCs/>
          <w:lang w:val="en-CA"/>
        </w:rPr>
        <w:t xml:space="preserve">to relevant people </w:t>
      </w:r>
      <w:r w:rsidRPr="002E742D">
        <w:rPr>
          <w:rFonts w:cs="Trebuchet MS"/>
          <w:iCs/>
          <w:lang w:val="en-CA"/>
        </w:rPr>
        <w:t>if rainfall exceeds threshold values.</w:t>
      </w:r>
    </w:p>
    <w:p w14:paraId="4436C7DD" w14:textId="77777777" w:rsidR="0059613D" w:rsidRPr="002E742D" w:rsidRDefault="0059613D" w:rsidP="002E742D">
      <w:pPr>
        <w:autoSpaceDE w:val="0"/>
        <w:autoSpaceDN w:val="0"/>
        <w:adjustRightInd w:val="0"/>
        <w:spacing w:before="100" w:beforeAutospacing="1" w:after="100" w:afterAutospacing="1" w:line="240" w:lineRule="auto"/>
        <w:rPr>
          <w:rFonts w:cs="Trebuchet MS"/>
          <w:b/>
          <w:iCs/>
          <w:lang w:val="en-CA"/>
        </w:rPr>
      </w:pPr>
      <w:r w:rsidRPr="002E742D">
        <w:rPr>
          <w:rFonts w:cs="Trebuchet MS"/>
          <w:b/>
          <w:iCs/>
          <w:lang w:val="en-CA"/>
        </w:rPr>
        <w:t>3)</w:t>
      </w:r>
      <w:r w:rsidRPr="002E742D">
        <w:rPr>
          <w:rFonts w:cs="Trebuchet MS"/>
          <w:b/>
          <w:iCs/>
          <w:lang w:val="en-CA"/>
        </w:rPr>
        <w:tab/>
        <w:t>Dissemination</w:t>
      </w:r>
    </w:p>
    <w:p w14:paraId="049E53B0" w14:textId="77777777" w:rsidR="0059613D" w:rsidRPr="002E742D" w:rsidRDefault="0059613D" w:rsidP="002E742D">
      <w:pPr>
        <w:pStyle w:val="ListParagraph"/>
        <w:numPr>
          <w:ilvl w:val="0"/>
          <w:numId w:val="37"/>
        </w:numPr>
        <w:autoSpaceDE w:val="0"/>
        <w:autoSpaceDN w:val="0"/>
        <w:adjustRightInd w:val="0"/>
        <w:spacing w:before="100" w:beforeAutospacing="1" w:after="100" w:afterAutospacing="1" w:line="240" w:lineRule="auto"/>
        <w:rPr>
          <w:rFonts w:cs="Trebuchet MS"/>
          <w:iCs/>
          <w:lang w:val="en-CA"/>
        </w:rPr>
      </w:pPr>
      <w:r w:rsidRPr="002E742D">
        <w:rPr>
          <w:rFonts w:cs="Trebuchet MS"/>
          <w:iCs/>
          <w:lang w:val="en-CA"/>
        </w:rPr>
        <w:t xml:space="preserve">8 local workshops/seminars </w:t>
      </w:r>
      <w:r w:rsidR="003E3BE8" w:rsidRPr="002E742D">
        <w:rPr>
          <w:rFonts w:cs="Trebuchet MS"/>
          <w:iCs/>
          <w:lang w:val="en-CA"/>
        </w:rPr>
        <w:t xml:space="preserve">were </w:t>
      </w:r>
      <w:r w:rsidRPr="002E742D">
        <w:rPr>
          <w:rFonts w:cs="Trebuchet MS"/>
          <w:iCs/>
          <w:lang w:val="en-CA"/>
        </w:rPr>
        <w:t xml:space="preserve">organized in Ha Giang and Quang Nam provinces, </w:t>
      </w:r>
      <w:r w:rsidR="003E3BE8" w:rsidRPr="002E742D">
        <w:rPr>
          <w:rFonts w:cs="Trebuchet MS"/>
          <w:iCs/>
          <w:lang w:val="en-CA"/>
        </w:rPr>
        <w:t xml:space="preserve">as well as </w:t>
      </w:r>
      <w:r w:rsidRPr="002E742D">
        <w:rPr>
          <w:rFonts w:cs="Trebuchet MS"/>
          <w:iCs/>
          <w:lang w:val="en-CA"/>
        </w:rPr>
        <w:t xml:space="preserve">2 national workshops with more than 200 participants coming from ten </w:t>
      </w:r>
      <w:r w:rsidR="003E3BE8" w:rsidRPr="002E742D">
        <w:rPr>
          <w:rFonts w:cs="Trebuchet MS"/>
          <w:iCs/>
          <w:lang w:val="en-CA"/>
        </w:rPr>
        <w:t xml:space="preserve">Vietnamese </w:t>
      </w:r>
      <w:r w:rsidRPr="002E742D">
        <w:rPr>
          <w:rFonts w:cs="Trebuchet MS"/>
          <w:iCs/>
          <w:lang w:val="en-CA"/>
        </w:rPr>
        <w:t xml:space="preserve">institutions. </w:t>
      </w:r>
    </w:p>
    <w:p w14:paraId="48FD37B7" w14:textId="77777777" w:rsidR="0059613D" w:rsidRPr="002E742D" w:rsidRDefault="0059613D" w:rsidP="002E742D">
      <w:pPr>
        <w:pStyle w:val="ListParagraph"/>
        <w:numPr>
          <w:ilvl w:val="0"/>
          <w:numId w:val="37"/>
        </w:numPr>
        <w:autoSpaceDE w:val="0"/>
        <w:autoSpaceDN w:val="0"/>
        <w:adjustRightInd w:val="0"/>
        <w:spacing w:before="100" w:beforeAutospacing="1" w:after="100" w:afterAutospacing="1" w:line="240" w:lineRule="auto"/>
        <w:rPr>
          <w:rFonts w:cs="Trebuchet MS"/>
          <w:iCs/>
          <w:lang w:val="en-CA"/>
        </w:rPr>
      </w:pPr>
      <w:r w:rsidRPr="002E742D">
        <w:rPr>
          <w:rFonts w:cs="Trebuchet MS"/>
          <w:iCs/>
          <w:lang w:val="en-CA"/>
        </w:rPr>
        <w:t xml:space="preserve">One paper was published in an in international journal and 8 national papers published articles in 2013. </w:t>
      </w:r>
    </w:p>
    <w:p w14:paraId="354F4AD6" w14:textId="77777777" w:rsidR="0059613D" w:rsidRPr="002E742D" w:rsidRDefault="0059613D" w:rsidP="002E742D">
      <w:pPr>
        <w:pStyle w:val="ListParagraph"/>
        <w:numPr>
          <w:ilvl w:val="0"/>
          <w:numId w:val="37"/>
        </w:numPr>
        <w:autoSpaceDE w:val="0"/>
        <w:autoSpaceDN w:val="0"/>
        <w:adjustRightInd w:val="0"/>
        <w:spacing w:before="100" w:beforeAutospacing="1" w:after="100" w:afterAutospacing="1" w:line="240" w:lineRule="auto"/>
        <w:rPr>
          <w:rFonts w:cs="Trebuchet MS"/>
          <w:iCs/>
          <w:lang w:val="en-CA"/>
        </w:rPr>
      </w:pPr>
      <w:r w:rsidRPr="002E742D">
        <w:rPr>
          <w:rFonts w:cs="Trebuchet MS"/>
          <w:iCs/>
          <w:lang w:val="en-CA"/>
        </w:rPr>
        <w:t xml:space="preserve">One guide book </w:t>
      </w:r>
      <w:r w:rsidR="003E3BE8" w:rsidRPr="002E742D">
        <w:rPr>
          <w:rFonts w:cs="Trebuchet MS"/>
          <w:iCs/>
          <w:lang w:val="en-CA"/>
        </w:rPr>
        <w:t xml:space="preserve">was drafted </w:t>
      </w:r>
      <w:r w:rsidRPr="002E742D">
        <w:rPr>
          <w:rFonts w:cs="Trebuchet MS"/>
          <w:iCs/>
          <w:lang w:val="en-CA"/>
        </w:rPr>
        <w:t>on early recognition and respon</w:t>
      </w:r>
      <w:r w:rsidR="003E3BE8" w:rsidRPr="002E742D">
        <w:rPr>
          <w:rFonts w:cs="Trebuchet MS"/>
          <w:iCs/>
          <w:lang w:val="en-CA"/>
        </w:rPr>
        <w:t>se</w:t>
      </w:r>
      <w:r w:rsidRPr="002E742D">
        <w:rPr>
          <w:rFonts w:cs="Trebuchet MS"/>
          <w:iCs/>
          <w:lang w:val="en-CA"/>
        </w:rPr>
        <w:t xml:space="preserve"> to landslides and debris flows</w:t>
      </w:r>
      <w:r w:rsidR="003E3BE8" w:rsidRPr="002E742D">
        <w:rPr>
          <w:rFonts w:cs="Trebuchet MS"/>
          <w:iCs/>
          <w:lang w:val="en-CA"/>
        </w:rPr>
        <w:t>.</w:t>
      </w:r>
    </w:p>
    <w:p w14:paraId="3F64E85F" w14:textId="430C3035" w:rsidR="003F6A03" w:rsidRPr="00E2204B" w:rsidRDefault="0059613D" w:rsidP="002E742D">
      <w:pPr>
        <w:pStyle w:val="ListParagraph"/>
        <w:numPr>
          <w:ilvl w:val="0"/>
          <w:numId w:val="37"/>
        </w:numPr>
        <w:autoSpaceDE w:val="0"/>
        <w:autoSpaceDN w:val="0"/>
        <w:adjustRightInd w:val="0"/>
        <w:spacing w:before="100" w:beforeAutospacing="1" w:after="100" w:afterAutospacing="1" w:line="240" w:lineRule="auto"/>
        <w:rPr>
          <w:rFonts w:cs="Trebuchet MS"/>
          <w:iCs/>
          <w:lang w:val="en-CA"/>
        </w:rPr>
      </w:pPr>
      <w:r w:rsidRPr="002E742D">
        <w:rPr>
          <w:rFonts w:cs="Trebuchet MS"/>
          <w:iCs/>
          <w:lang w:val="en-CA"/>
        </w:rPr>
        <w:t>In sum, dissemination activities engaged approximately 300 people from 11 relevant institutions.</w:t>
      </w:r>
    </w:p>
    <w:p w14:paraId="1D335BF5" w14:textId="326DCA61" w:rsidR="000D36FF" w:rsidRPr="003A2BE3" w:rsidRDefault="000D36FF" w:rsidP="002E742D">
      <w:pPr>
        <w:autoSpaceDE w:val="0"/>
        <w:autoSpaceDN w:val="0"/>
        <w:adjustRightInd w:val="0"/>
        <w:spacing w:before="100" w:beforeAutospacing="1" w:after="100" w:afterAutospacing="1" w:line="240" w:lineRule="auto"/>
        <w:rPr>
          <w:rFonts w:cs="PalatinoLinotype-Roman"/>
          <w:lang w:val="en-CA"/>
        </w:rPr>
      </w:pPr>
      <w:r w:rsidRPr="002E742D">
        <w:rPr>
          <w:rFonts w:cs="PalatinoLinotype-Roman"/>
          <w:lang w:val="en-CA"/>
        </w:rPr>
        <w:t xml:space="preserve">In terms of </w:t>
      </w:r>
      <w:r w:rsidRPr="003A2BE3">
        <w:rPr>
          <w:rFonts w:cs="PalatinoLinotype-Roman"/>
          <w:lang w:val="en-CA"/>
        </w:rPr>
        <w:t xml:space="preserve">overall effectiveness, the 2011 Phase I End Review </w:t>
      </w:r>
      <w:r w:rsidR="008D10C9" w:rsidRPr="003A2BE3">
        <w:rPr>
          <w:rFonts w:cs="PalatinoLinotype-Roman"/>
          <w:lang w:val="en-CA"/>
        </w:rPr>
        <w:t>indicated that while the project “</w:t>
      </w:r>
      <w:r w:rsidR="00B05F93" w:rsidRPr="003A2BE3">
        <w:rPr>
          <w:rFonts w:cs="PalatinoLinotype-Roman"/>
          <w:lang w:val="en-CA"/>
        </w:rPr>
        <w:t>suffered from initial delays</w:t>
      </w:r>
      <w:r w:rsidR="00FC2AF1" w:rsidRPr="003A2BE3">
        <w:rPr>
          <w:rFonts w:cs="PalatinoLinotype-Roman"/>
          <w:lang w:val="en-CA"/>
        </w:rPr>
        <w:t xml:space="preserve">” </w:t>
      </w:r>
      <w:r w:rsidR="008D10C9" w:rsidRPr="003A2BE3">
        <w:rPr>
          <w:rFonts w:cs="PalatinoLinotype-Roman"/>
          <w:lang w:val="en-CA"/>
        </w:rPr>
        <w:t>training activities weren’t negatively affected and performance exceeded q</w:t>
      </w:r>
      <w:r w:rsidR="00B05F93" w:rsidRPr="003A2BE3">
        <w:rPr>
          <w:rFonts w:cs="PalatinoLinotype-Roman"/>
          <w:lang w:val="en-CA"/>
        </w:rPr>
        <w:t>uantitative targets</w:t>
      </w:r>
      <w:r w:rsidR="00D870F0" w:rsidRPr="003A2BE3">
        <w:rPr>
          <w:rFonts w:cs="PalatinoLinotype-Roman"/>
          <w:lang w:val="en-CA"/>
        </w:rPr>
        <w:t xml:space="preserve">. </w:t>
      </w:r>
      <w:r w:rsidRPr="003A2BE3">
        <w:rPr>
          <w:rFonts w:cs="PalatinoLinotype-Roman"/>
          <w:lang w:val="en-CA"/>
        </w:rPr>
        <w:t>However, the authors of the report suggested that “</w:t>
      </w:r>
      <w:r w:rsidR="00B05F93" w:rsidRPr="003A2BE3">
        <w:rPr>
          <w:rFonts w:cs="PalatinoLinotype-Roman"/>
          <w:lang w:val="en-CA"/>
        </w:rPr>
        <w:t>the depth of gained knowledge from attended training is relatively</w:t>
      </w:r>
      <w:r w:rsidR="00377DA6">
        <w:rPr>
          <w:rFonts w:cs="PalatinoLinotype-Roman"/>
          <w:lang w:val="en-CA"/>
        </w:rPr>
        <w:t xml:space="preserve"> </w:t>
      </w:r>
      <w:r w:rsidR="00B05F93" w:rsidRPr="003A2BE3">
        <w:rPr>
          <w:rFonts w:cs="PalatinoLinotype-Roman"/>
          <w:lang w:val="en-CA"/>
        </w:rPr>
        <w:t>modest</w:t>
      </w:r>
      <w:r w:rsidRPr="003A2BE3">
        <w:rPr>
          <w:rFonts w:cs="PalatinoLinotype-Roman"/>
          <w:lang w:val="en-CA"/>
        </w:rPr>
        <w:t>”</w:t>
      </w:r>
      <w:r w:rsidR="00E2204B">
        <w:rPr>
          <w:rStyle w:val="FootnoteReference"/>
          <w:rFonts w:cs="PalatinoLinotype-Roman"/>
          <w:lang w:val="en-CA"/>
        </w:rPr>
        <w:footnoteReference w:id="11"/>
      </w:r>
      <w:r w:rsidRPr="003A2BE3">
        <w:rPr>
          <w:rFonts w:cs="PalatinoLinotype-Roman"/>
          <w:lang w:val="en-CA"/>
        </w:rPr>
        <w:t>, mainly due to the short duration</w:t>
      </w:r>
      <w:r w:rsidR="00E42849" w:rsidRPr="003A2BE3">
        <w:rPr>
          <w:rFonts w:cs="PalatinoLinotype-Roman"/>
          <w:lang w:val="en-CA"/>
        </w:rPr>
        <w:t xml:space="preserve"> of the sessions organized. They further opined: </w:t>
      </w:r>
      <w:r w:rsidRPr="003A2BE3">
        <w:rPr>
          <w:rFonts w:cs="PalatinoLinotype-Roman"/>
          <w:lang w:val="en-CA"/>
        </w:rPr>
        <w:t>“</w:t>
      </w:r>
      <w:r w:rsidR="00B05F93" w:rsidRPr="003A2BE3">
        <w:rPr>
          <w:rFonts w:cs="PalatinoLinotype-Roman"/>
          <w:lang w:val="en-CA"/>
        </w:rPr>
        <w:t>It is debatable if the term “training” may not give a wrong impression. Exposure to and</w:t>
      </w:r>
      <w:r w:rsidR="00377DA6">
        <w:rPr>
          <w:rFonts w:cs="PalatinoLinotype-Roman"/>
          <w:lang w:val="en-CA"/>
        </w:rPr>
        <w:t xml:space="preserve"> </w:t>
      </w:r>
      <w:r w:rsidR="00B05F93" w:rsidRPr="003A2BE3">
        <w:rPr>
          <w:rFonts w:cs="PalatinoLinotype-Roman"/>
          <w:lang w:val="en-CA"/>
        </w:rPr>
        <w:t>orientation on new subjects may be more realistic terms, as the subject matter is in general</w:t>
      </w:r>
      <w:r w:rsidR="00377DA6">
        <w:rPr>
          <w:rFonts w:cs="PalatinoLinotype-Roman"/>
          <w:lang w:val="en-CA"/>
        </w:rPr>
        <w:t xml:space="preserve"> </w:t>
      </w:r>
      <w:r w:rsidR="00B05F93" w:rsidRPr="003A2BE3">
        <w:rPr>
          <w:rFonts w:cs="PalatinoLinotype-Roman"/>
          <w:lang w:val="en-CA"/>
        </w:rPr>
        <w:t>complex, and deep understanding may elude the novice.</w:t>
      </w:r>
      <w:r w:rsidRPr="003A2BE3">
        <w:rPr>
          <w:rFonts w:cs="PalatinoLinotype-Roman"/>
          <w:lang w:val="en-CA"/>
        </w:rPr>
        <w:t>”</w:t>
      </w:r>
      <w:r w:rsidR="00E2204B">
        <w:rPr>
          <w:rStyle w:val="FootnoteReference"/>
          <w:rFonts w:cs="PalatinoLinotype-Roman"/>
          <w:lang w:val="en-CA"/>
        </w:rPr>
        <w:footnoteReference w:id="12"/>
      </w:r>
    </w:p>
    <w:p w14:paraId="565B7881" w14:textId="77777777" w:rsidR="008D10C9" w:rsidRPr="003A2BE3" w:rsidRDefault="00536C7C" w:rsidP="002E742D">
      <w:pPr>
        <w:autoSpaceDE w:val="0"/>
        <w:autoSpaceDN w:val="0"/>
        <w:adjustRightInd w:val="0"/>
        <w:spacing w:before="100" w:beforeAutospacing="1" w:after="100" w:afterAutospacing="1" w:line="240" w:lineRule="auto"/>
        <w:rPr>
          <w:rFonts w:cs="PalatinoLinotype-Roman"/>
          <w:lang w:val="en-CA"/>
        </w:rPr>
      </w:pPr>
      <w:r w:rsidRPr="003A2BE3">
        <w:rPr>
          <w:rFonts w:cs="PalatinoLinotype-Roman"/>
          <w:lang w:val="en-CA"/>
        </w:rPr>
        <w:t>With respect to the pilot projects, the project plan called for t</w:t>
      </w:r>
      <w:r w:rsidR="00B05F93" w:rsidRPr="003A2BE3">
        <w:rPr>
          <w:rFonts w:cs="PalatinoLinotype-Roman"/>
          <w:lang w:val="en-CA"/>
        </w:rPr>
        <w:t>hree study locations</w:t>
      </w:r>
      <w:r w:rsidRPr="003A2BE3">
        <w:rPr>
          <w:rFonts w:cs="PalatinoLinotype-Roman"/>
          <w:lang w:val="en-CA"/>
        </w:rPr>
        <w:t xml:space="preserve"> in Phase I but more </w:t>
      </w:r>
      <w:r w:rsidR="00B05F93" w:rsidRPr="003A2BE3">
        <w:rPr>
          <w:rFonts w:cs="PalatinoLinotype-Roman"/>
          <w:lang w:val="en-CA"/>
        </w:rPr>
        <w:t xml:space="preserve">than ten studies </w:t>
      </w:r>
      <w:r w:rsidR="008D10C9" w:rsidRPr="003A2BE3">
        <w:rPr>
          <w:rFonts w:cs="PalatinoLinotype-Roman"/>
          <w:lang w:val="en-CA"/>
        </w:rPr>
        <w:t>were undertaken in the first phase. And the project engaged 15 institutions in Vietnam compared to the 8 committed to in their plan</w:t>
      </w:r>
      <w:r w:rsidR="00E42849" w:rsidRPr="003A2BE3">
        <w:rPr>
          <w:rFonts w:cs="PalatinoLinotype-Roman"/>
          <w:lang w:val="en-CA"/>
        </w:rPr>
        <w:t>.</w:t>
      </w:r>
    </w:p>
    <w:p w14:paraId="0E2AD70A" w14:textId="77777777" w:rsidR="00ED32A6" w:rsidRPr="00F13417" w:rsidRDefault="00E42849" w:rsidP="00F13417">
      <w:pPr>
        <w:autoSpaceDE w:val="0"/>
        <w:autoSpaceDN w:val="0"/>
        <w:adjustRightInd w:val="0"/>
        <w:spacing w:before="100" w:beforeAutospacing="1" w:after="100" w:afterAutospacing="1" w:line="240" w:lineRule="auto"/>
        <w:rPr>
          <w:rFonts w:cs="PalatinoLinotype-Roman"/>
          <w:lang w:val="en-CA"/>
        </w:rPr>
      </w:pPr>
      <w:r w:rsidRPr="003A2BE3">
        <w:rPr>
          <w:rFonts w:cs="PalatinoLinotype-Roman"/>
          <w:lang w:val="en-CA"/>
        </w:rPr>
        <w:lastRenderedPageBreak/>
        <w:t>The 2011 End Review also noted that it was difficult to discern “</w:t>
      </w:r>
      <w:r w:rsidR="00B05F93" w:rsidRPr="003A2BE3">
        <w:rPr>
          <w:rFonts w:cs="PalatinoLinotype-Roman"/>
          <w:lang w:val="en-CA"/>
        </w:rPr>
        <w:t>measurable impact</w:t>
      </w:r>
      <w:r w:rsidRPr="003A2BE3">
        <w:rPr>
          <w:rFonts w:cs="PalatinoLinotype-Roman"/>
          <w:lang w:val="en-CA"/>
        </w:rPr>
        <w:t>s”,</w:t>
      </w:r>
      <w:r w:rsidRPr="002E742D">
        <w:rPr>
          <w:rFonts w:cs="PalatinoLinotype-Roman"/>
          <w:lang w:val="en-CA"/>
        </w:rPr>
        <w:t xml:space="preserve"> especially from   </w:t>
      </w:r>
      <w:r w:rsidR="00B05F93" w:rsidRPr="002E742D">
        <w:rPr>
          <w:rFonts w:cs="PalatinoLinotype-Roman"/>
          <w:lang w:val="en-CA"/>
        </w:rPr>
        <w:t xml:space="preserve">short term training, </w:t>
      </w:r>
      <w:r w:rsidRPr="002E742D">
        <w:rPr>
          <w:rFonts w:cs="PalatinoLinotype-Roman"/>
          <w:lang w:val="en-CA"/>
        </w:rPr>
        <w:t xml:space="preserve">and partly due to the fact that expected outcome level results, and their connection to outputs achieved, were not clear. </w:t>
      </w:r>
      <w:r w:rsidR="00894E3F" w:rsidRPr="002E742D">
        <w:rPr>
          <w:rFonts w:cs="PalatinoLinotype-Roman"/>
          <w:lang w:val="en-CA"/>
        </w:rPr>
        <w:t>Nevertheless, the</w:t>
      </w:r>
      <w:r w:rsidR="00F13417">
        <w:rPr>
          <w:rFonts w:cs="PalatinoLinotype-Roman"/>
          <w:lang w:val="en-CA"/>
        </w:rPr>
        <w:t xml:space="preserve"> End Review team </w:t>
      </w:r>
      <w:r w:rsidR="00894E3F" w:rsidRPr="002E742D">
        <w:rPr>
          <w:rFonts w:cs="PalatinoLinotype-Roman"/>
          <w:lang w:val="en-CA"/>
        </w:rPr>
        <w:t xml:space="preserve">noted evidence of impact in one area - land subsidence in the greater Hanoi area.  In this case, </w:t>
      </w:r>
      <w:r w:rsidR="00852CEE" w:rsidRPr="002E742D">
        <w:rPr>
          <w:rFonts w:cs="PalatinoLinotype-Roman"/>
          <w:lang w:val="en-CA"/>
        </w:rPr>
        <w:t xml:space="preserve">VNU and NGI, through the </w:t>
      </w:r>
      <w:r w:rsidR="00894E3F" w:rsidRPr="002E742D">
        <w:rPr>
          <w:rFonts w:cs="PalatinoLinotype-Roman"/>
          <w:lang w:val="en-CA"/>
        </w:rPr>
        <w:t>pilot</w:t>
      </w:r>
      <w:r w:rsidR="00852CEE" w:rsidRPr="002E742D">
        <w:rPr>
          <w:rFonts w:cs="PalatinoLinotype-Roman"/>
          <w:lang w:val="en-CA"/>
        </w:rPr>
        <w:t>,</w:t>
      </w:r>
      <w:r w:rsidR="00686A8E">
        <w:rPr>
          <w:rFonts w:cs="PalatinoLinotype-Roman"/>
          <w:lang w:val="en-CA"/>
        </w:rPr>
        <w:t xml:space="preserve"> </w:t>
      </w:r>
      <w:r w:rsidR="00852CEE" w:rsidRPr="002E742D">
        <w:rPr>
          <w:rFonts w:cs="PalatinoLinotype-Roman"/>
          <w:lang w:val="en-CA"/>
        </w:rPr>
        <w:t xml:space="preserve">relied on methods which were new to Vietnam to </w:t>
      </w:r>
      <w:r w:rsidR="00894E3F" w:rsidRPr="002E742D">
        <w:rPr>
          <w:rFonts w:cs="PalatinoLinotype-Roman"/>
          <w:lang w:val="en-CA"/>
        </w:rPr>
        <w:t>detect natural cavities in the sub</w:t>
      </w:r>
      <w:r w:rsidR="00894E3F" w:rsidRPr="002E742D">
        <w:rPr>
          <w:rFonts w:cs="Cambria Math"/>
          <w:lang w:val="en-CA"/>
        </w:rPr>
        <w:t>‐</w:t>
      </w:r>
      <w:r w:rsidR="00894E3F" w:rsidRPr="002E742D">
        <w:rPr>
          <w:rFonts w:cs="PalatinoLinotype-Roman"/>
          <w:lang w:val="en-CA"/>
        </w:rPr>
        <w:t xml:space="preserve">surface </w:t>
      </w:r>
      <w:r w:rsidR="00852CEE" w:rsidRPr="002E742D">
        <w:rPr>
          <w:rFonts w:cs="PalatinoLinotype-Roman"/>
          <w:lang w:val="en-CA"/>
        </w:rPr>
        <w:t xml:space="preserve">and </w:t>
      </w:r>
      <w:r w:rsidR="00894E3F" w:rsidRPr="002E742D">
        <w:rPr>
          <w:rFonts w:cs="PalatinoLinotype-Roman"/>
          <w:lang w:val="en-CA"/>
        </w:rPr>
        <w:t xml:space="preserve">establish </w:t>
      </w:r>
      <w:r w:rsidR="00852CEE" w:rsidRPr="002E742D">
        <w:rPr>
          <w:rFonts w:cs="PalatinoLinotype-Roman"/>
          <w:lang w:val="en-CA"/>
        </w:rPr>
        <w:t>a link to</w:t>
      </w:r>
      <w:r w:rsidR="00894E3F" w:rsidRPr="002E742D">
        <w:rPr>
          <w:rFonts w:cs="PalatinoLinotype-Roman"/>
          <w:lang w:val="en-CA"/>
        </w:rPr>
        <w:t xml:space="preserve"> land subsidence</w:t>
      </w:r>
      <w:r w:rsidR="00852CEE" w:rsidRPr="002E742D">
        <w:rPr>
          <w:rFonts w:cs="PalatinoLinotype-Roman"/>
          <w:lang w:val="en-CA"/>
        </w:rPr>
        <w:t xml:space="preserve"> problems which </w:t>
      </w:r>
      <w:r w:rsidR="00894E3F" w:rsidRPr="002E742D">
        <w:rPr>
          <w:rFonts w:cs="PalatinoLinotype-Roman"/>
          <w:lang w:val="en-CA"/>
        </w:rPr>
        <w:t>had led to movement of buildings and cracks in the</w:t>
      </w:r>
      <w:r w:rsidR="00852CEE" w:rsidRPr="002E742D">
        <w:rPr>
          <w:rFonts w:cs="PalatinoLinotype-Roman"/>
          <w:lang w:val="en-CA"/>
        </w:rPr>
        <w:t>ir</w:t>
      </w:r>
      <w:r w:rsidR="00894E3F" w:rsidRPr="002E742D">
        <w:rPr>
          <w:rFonts w:cs="PalatinoLinotype-Roman"/>
          <w:lang w:val="en-CA"/>
        </w:rPr>
        <w:t xml:space="preserve"> structures</w:t>
      </w:r>
      <w:r w:rsidR="00852CEE" w:rsidRPr="002E742D">
        <w:rPr>
          <w:rFonts w:cs="PalatinoLinotype-Roman"/>
          <w:lang w:val="en-CA"/>
        </w:rPr>
        <w:t xml:space="preserve">. The results were shared with </w:t>
      </w:r>
      <w:r w:rsidR="00894E3F" w:rsidRPr="002E742D">
        <w:rPr>
          <w:rFonts w:cs="PalatinoLinotype-Roman"/>
          <w:lang w:val="en-CA"/>
        </w:rPr>
        <w:t>local authorities a</w:t>
      </w:r>
      <w:r w:rsidR="00852CEE" w:rsidRPr="002E742D">
        <w:rPr>
          <w:rFonts w:cs="PalatinoLinotype-Roman"/>
          <w:lang w:val="en-CA"/>
        </w:rPr>
        <w:t>s well as</w:t>
      </w:r>
      <w:r w:rsidR="00894E3F" w:rsidRPr="002E742D">
        <w:rPr>
          <w:rFonts w:cs="PalatinoLinotype-Roman"/>
          <w:lang w:val="en-CA"/>
        </w:rPr>
        <w:t xml:space="preserve"> community members </w:t>
      </w:r>
      <w:r w:rsidR="00852CEE" w:rsidRPr="002E742D">
        <w:rPr>
          <w:rFonts w:cs="PalatinoLinotype-Roman"/>
          <w:lang w:val="en-CA"/>
        </w:rPr>
        <w:t xml:space="preserve">leading to the improvement of </w:t>
      </w:r>
      <w:r w:rsidR="00852CEE" w:rsidRPr="00F13417">
        <w:rPr>
          <w:rFonts w:cs="PalatinoLinotype-Roman"/>
          <w:lang w:val="en-CA"/>
        </w:rPr>
        <w:t xml:space="preserve">foundations in new construction. </w:t>
      </w:r>
    </w:p>
    <w:p w14:paraId="1C885CDF" w14:textId="1D983771" w:rsidR="00167D70" w:rsidRPr="00933637" w:rsidRDefault="006F3777" w:rsidP="004F6F86">
      <w:pPr>
        <w:pStyle w:val="Heading2"/>
        <w:rPr>
          <w:rFonts w:cstheme="minorBidi"/>
          <w:szCs w:val="24"/>
          <w:lang w:val="nb-NO"/>
        </w:rPr>
      </w:pPr>
      <w:bookmarkStart w:id="44" w:name="_Toc419991271"/>
      <w:bookmarkStart w:id="45" w:name="_Toc433541898"/>
      <w:r>
        <w:t>Sustainability</w:t>
      </w:r>
      <w:bookmarkEnd w:id="44"/>
      <w:bookmarkEnd w:id="45"/>
    </w:p>
    <w:p w14:paraId="365FA05E" w14:textId="6F95F2B2" w:rsidR="00674D0E" w:rsidRPr="003A2BE3" w:rsidRDefault="00810497" w:rsidP="00ED4A22">
      <w:pPr>
        <w:spacing w:before="100" w:beforeAutospacing="1" w:after="100" w:afterAutospacing="1" w:line="240" w:lineRule="auto"/>
      </w:pPr>
      <w:r w:rsidRPr="00ED4A22">
        <w:t>The c</w:t>
      </w:r>
      <w:r w:rsidR="00167D70" w:rsidRPr="00ED4A22">
        <w:t xml:space="preserve">apacity of </w:t>
      </w:r>
      <w:r w:rsidR="00ED4A22">
        <w:t xml:space="preserve">participating </w:t>
      </w:r>
      <w:r w:rsidR="00167D70" w:rsidRPr="00ED4A22">
        <w:t xml:space="preserve">faculty/students has been enhanced through project </w:t>
      </w:r>
      <w:r w:rsidRPr="00ED4A22">
        <w:t>investments. The new knowledge and skills</w:t>
      </w:r>
      <w:r w:rsidR="00686A8E">
        <w:t xml:space="preserve"> </w:t>
      </w:r>
      <w:r w:rsidRPr="00ED4A22">
        <w:t>relating to geo-disasters attained through the project are likely to be s</w:t>
      </w:r>
      <w:r w:rsidR="00167D70" w:rsidRPr="00ED4A22">
        <w:t xml:space="preserve">ustained </w:t>
      </w:r>
      <w:r w:rsidRPr="00ED4A22">
        <w:t>and to be of benefit to VNU</w:t>
      </w:r>
      <w:r w:rsidR="00ED4A22">
        <w:t xml:space="preserve">, and other institutions, </w:t>
      </w:r>
      <w:r w:rsidR="00167D70" w:rsidRPr="00ED4A22">
        <w:t xml:space="preserve">as long as staff/faculty </w:t>
      </w:r>
      <w:r w:rsidRPr="00ED4A22">
        <w:t xml:space="preserve">remain. </w:t>
      </w:r>
      <w:r w:rsidR="00ED4A22">
        <w:t>S</w:t>
      </w:r>
      <w:r w:rsidR="003756C8">
        <w:t>ome s</w:t>
      </w:r>
      <w:r w:rsidRPr="00ED4A22">
        <w:t xml:space="preserve">tudents </w:t>
      </w:r>
      <w:r w:rsidR="00ED4A22">
        <w:t xml:space="preserve">who benefited from training or research opportunities </w:t>
      </w:r>
      <w:r w:rsidRPr="00ED4A22">
        <w:t xml:space="preserve">will obviously graduate and move on but some </w:t>
      </w:r>
      <w:r w:rsidR="003756C8">
        <w:t xml:space="preserve">of those </w:t>
      </w:r>
      <w:r w:rsidRPr="00ED4A22">
        <w:t xml:space="preserve">will be positioned to contribute onward </w:t>
      </w:r>
      <w:r w:rsidR="00ED4A22">
        <w:t>with other institutions</w:t>
      </w:r>
      <w:r w:rsidR="00674D0E" w:rsidRPr="00ED4A22">
        <w:t xml:space="preserve">. </w:t>
      </w:r>
      <w:r w:rsidR="003756C8">
        <w:t>Yet o</w:t>
      </w:r>
      <w:r w:rsidR="00674D0E" w:rsidRPr="00ED4A22">
        <w:t xml:space="preserve">thers, of course, may take advantage of </w:t>
      </w:r>
      <w:r w:rsidRPr="00ED4A22">
        <w:t>higher level study opportunities</w:t>
      </w:r>
      <w:r w:rsidR="00674D0E" w:rsidRPr="00ED4A22">
        <w:t xml:space="preserve">. </w:t>
      </w:r>
      <w:r w:rsidR="006F3F03" w:rsidRPr="000C07F0">
        <w:t xml:space="preserve">However, as far as the </w:t>
      </w:r>
      <w:r w:rsidR="0055780D">
        <w:t xml:space="preserve">evaluation </w:t>
      </w:r>
      <w:r w:rsidR="006F3F03" w:rsidRPr="000C07F0">
        <w:t xml:space="preserve">team could tell, neither VNU nor the project team has tracking systems to determine when new knowledge or skills are used, and how; and which beneficiaries stay with their institution or move on. Either way though, there are reasonable prospects that </w:t>
      </w:r>
      <w:r w:rsidR="006F3F03" w:rsidRPr="003A2BE3">
        <w:t xml:space="preserve">benefits will be sustained at the individual level, especially given the increasing opportunities in Vietnam for gaining employment related to disaster management. </w:t>
      </w:r>
    </w:p>
    <w:p w14:paraId="0D980952" w14:textId="471F7D47" w:rsidR="00410492" w:rsidRPr="00ED4A22" w:rsidRDefault="00410492" w:rsidP="00ED4A22">
      <w:pPr>
        <w:spacing w:before="100" w:beforeAutospacing="1" w:after="100" w:afterAutospacing="1" w:line="240" w:lineRule="auto"/>
      </w:pPr>
      <w:r w:rsidRPr="003A2BE3">
        <w:t>C</w:t>
      </w:r>
      <w:r w:rsidR="00167D70" w:rsidRPr="003A2BE3">
        <w:t xml:space="preserve">oncerns </w:t>
      </w:r>
      <w:r w:rsidR="00810497" w:rsidRPr="003A2BE3">
        <w:t xml:space="preserve">were raised </w:t>
      </w:r>
      <w:r w:rsidR="00331DB7" w:rsidRPr="003A2BE3">
        <w:t xml:space="preserve">though </w:t>
      </w:r>
      <w:r w:rsidR="00810497" w:rsidRPr="003A2BE3">
        <w:t xml:space="preserve">during the </w:t>
      </w:r>
      <w:r w:rsidR="006F3F03" w:rsidRPr="003A2BE3">
        <w:t>review process</w:t>
      </w:r>
      <w:r w:rsidR="00810497" w:rsidRPr="003A2BE3">
        <w:t xml:space="preserve"> regarding </w:t>
      </w:r>
      <w:r w:rsidR="00167D70" w:rsidRPr="003A2BE3">
        <w:t>sustainability of benefits at the institutional level</w:t>
      </w:r>
      <w:r w:rsidRPr="003A2BE3">
        <w:t xml:space="preserve">.  VNU, for example, did not appear to have any kind of an exit strategy from the </w:t>
      </w:r>
      <w:r w:rsidRPr="000C07F0">
        <w:t>project or a sustainability strategy outlining how benefits would be sustained for them as an institution be</w:t>
      </w:r>
      <w:r w:rsidR="00331DB7" w:rsidRPr="000C07F0">
        <w:t>yond the term of the project.  As noted above, t</w:t>
      </w:r>
      <w:r w:rsidRPr="000C07F0">
        <w:t>he</w:t>
      </w:r>
      <w:r w:rsidR="00331DB7" w:rsidRPr="000C07F0">
        <w:t xml:space="preserve"> Phase II plan </w:t>
      </w:r>
      <w:r w:rsidRPr="000C07F0">
        <w:t xml:space="preserve">does call for the establishment of a </w:t>
      </w:r>
      <w:r w:rsidR="00167D70" w:rsidRPr="000C07F0">
        <w:t xml:space="preserve">Centre of Excellence, </w:t>
      </w:r>
      <w:r w:rsidR="00331DB7" w:rsidRPr="000C07F0">
        <w:t>and an</w:t>
      </w:r>
      <w:r w:rsidR="009A44D4">
        <w:t xml:space="preserve"> </w:t>
      </w:r>
      <w:r w:rsidR="00331DB7" w:rsidRPr="000C07F0">
        <w:t>MoU</w:t>
      </w:r>
      <w:r w:rsidR="00686A8E">
        <w:t xml:space="preserve"> </w:t>
      </w:r>
      <w:r w:rsidR="00331DB7" w:rsidRPr="000C07F0">
        <w:t>has been signed between VNU and UiO</w:t>
      </w:r>
      <w:r w:rsidR="00686A8E">
        <w:t xml:space="preserve"> </w:t>
      </w:r>
      <w:r w:rsidR="00331DB7" w:rsidRPr="000C07F0">
        <w:t xml:space="preserve">in support of this. Beyond that, however, it’s </w:t>
      </w:r>
      <w:r w:rsidRPr="000C07F0">
        <w:t xml:space="preserve">not </w:t>
      </w:r>
      <w:r w:rsidR="00331DB7" w:rsidRPr="000C07F0">
        <w:t xml:space="preserve">100% </w:t>
      </w:r>
      <w:r w:rsidRPr="000C07F0">
        <w:t>clear in any of the documents seen what specifically its mandate would be, how it would be established and</w:t>
      </w:r>
      <w:r w:rsidR="00331DB7" w:rsidRPr="000C07F0">
        <w:t xml:space="preserve"> managed and </w:t>
      </w:r>
      <w:r w:rsidRPr="000C07F0">
        <w:t xml:space="preserve">ultimately how it would be sustained as an </w:t>
      </w:r>
      <w:r w:rsidR="00331DB7" w:rsidRPr="000C07F0">
        <w:t xml:space="preserve">ongoing </w:t>
      </w:r>
      <w:r w:rsidRPr="000C07F0">
        <w:t>entity.</w:t>
      </w:r>
    </w:p>
    <w:p w14:paraId="1CAA5A18" w14:textId="73CCA4E0" w:rsidR="00BD110C" w:rsidRDefault="00410492" w:rsidP="007153C6">
      <w:pPr>
        <w:spacing w:before="100" w:beforeAutospacing="1" w:after="100" w:afterAutospacing="1" w:line="240" w:lineRule="auto"/>
      </w:pPr>
      <w:r w:rsidRPr="00ED4A22">
        <w:t xml:space="preserve">The review team was also concerned about </w:t>
      </w:r>
      <w:r w:rsidRPr="003A2BE3">
        <w:t>sustainability of benefits at the community level</w:t>
      </w:r>
      <w:r w:rsidRPr="00ED4A22">
        <w:t xml:space="preserve">. The project has supported useful and relevant work </w:t>
      </w:r>
      <w:r w:rsidR="00331DB7">
        <w:t xml:space="preserve">in various </w:t>
      </w:r>
      <w:r w:rsidRPr="00ED4A22">
        <w:t>communit</w:t>
      </w:r>
      <w:r w:rsidR="00331DB7">
        <w:t>ies</w:t>
      </w:r>
      <w:r w:rsidRPr="00ED4A22">
        <w:t xml:space="preserve">, e.g. establishment of early warning systems. In the sites visited, the initiatives seemed to have the support of the </w:t>
      </w:r>
      <w:r w:rsidR="00167D70" w:rsidRPr="00ED4A22">
        <w:t>People’s Committees</w:t>
      </w:r>
      <w:r w:rsidRPr="00ED4A22">
        <w:t xml:space="preserve">.  However, it wasn’t apparent that </w:t>
      </w:r>
      <w:r w:rsidR="00FD5518">
        <w:t xml:space="preserve">all of </w:t>
      </w:r>
      <w:r w:rsidRPr="00ED4A22">
        <w:t>those committees or communities had the capacity to further enhance or even sustain local capacity for risk mitigation or management. Representatives of one community for example, were asked about capacity for data analysis, especially post</w:t>
      </w:r>
      <w:r w:rsidR="00FD5518">
        <w:t>-</w:t>
      </w:r>
      <w:r w:rsidRPr="00ED4A22">
        <w:t>project</w:t>
      </w:r>
      <w:r w:rsidR="00331DB7">
        <w:t>. The</w:t>
      </w:r>
      <w:r w:rsidR="00992DB2">
        <w:t xml:space="preserve"> response of a key respondent </w:t>
      </w:r>
      <w:r w:rsidRPr="00ED4A22">
        <w:t xml:space="preserve">was “we will look to the Norwegians for support”. </w:t>
      </w:r>
      <w:r w:rsidR="003756C8" w:rsidRPr="003756C8">
        <w:t>Th</w:t>
      </w:r>
      <w:r w:rsidR="003756C8">
        <w:t>is suggest</w:t>
      </w:r>
      <w:r w:rsidR="007153C6">
        <w:t>s</w:t>
      </w:r>
      <w:r w:rsidR="003756C8">
        <w:t xml:space="preserve"> that the project may need to factor in more clearly in its implementation plans the means by which skills will be transferred to community level partners in order to </w:t>
      </w:r>
      <w:r w:rsidR="003756C8" w:rsidRPr="003756C8">
        <w:t xml:space="preserve">sustain the </w:t>
      </w:r>
      <w:r w:rsidR="003756C8">
        <w:t xml:space="preserve">benefits associated with the </w:t>
      </w:r>
      <w:r w:rsidR="003756C8" w:rsidRPr="003756C8">
        <w:t>assistance</w:t>
      </w:r>
      <w:r w:rsidR="007153C6">
        <w:t xml:space="preserve"> provided</w:t>
      </w:r>
      <w:r w:rsidR="003756C8" w:rsidRPr="003756C8">
        <w:t>.</w:t>
      </w:r>
    </w:p>
    <w:p w14:paraId="51E75565" w14:textId="77777777" w:rsidR="00D15BCC" w:rsidRDefault="00D15BCC" w:rsidP="007153C6">
      <w:pPr>
        <w:spacing w:before="100" w:beforeAutospacing="1" w:after="100" w:afterAutospacing="1" w:line="240" w:lineRule="auto"/>
      </w:pPr>
    </w:p>
    <w:p w14:paraId="4E4F1340" w14:textId="2756170B" w:rsidR="00BD110C" w:rsidRPr="00EA6468" w:rsidRDefault="00EA6468" w:rsidP="00EA6468">
      <w:pPr>
        <w:pStyle w:val="Heading1"/>
      </w:pPr>
      <w:bookmarkStart w:id="46" w:name="_Toc419991272"/>
      <w:bookmarkStart w:id="47" w:name="_Toc433541899"/>
      <w:r w:rsidRPr="00EA6468">
        <w:t>Conclusions and</w:t>
      </w:r>
      <w:r w:rsidR="006F3777" w:rsidRPr="00EA6468">
        <w:t xml:space="preserve"> </w:t>
      </w:r>
      <w:r w:rsidRPr="00EA6468">
        <w:t>Lessons</w:t>
      </w:r>
      <w:r w:rsidR="00D15BCC" w:rsidRPr="00EA6468">
        <w:t xml:space="preserve"> L</w:t>
      </w:r>
      <w:bookmarkEnd w:id="46"/>
      <w:r w:rsidRPr="00EA6468">
        <w:t>earned</w:t>
      </w:r>
      <w:bookmarkEnd w:id="47"/>
    </w:p>
    <w:p w14:paraId="4AA2517F" w14:textId="77777777" w:rsidR="00FE6171" w:rsidRPr="00FE6171" w:rsidRDefault="00FE6171" w:rsidP="00FE6171">
      <w:pPr>
        <w:widowControl w:val="0"/>
        <w:autoSpaceDE w:val="0"/>
        <w:autoSpaceDN w:val="0"/>
        <w:adjustRightInd w:val="0"/>
        <w:spacing w:before="100" w:beforeAutospacing="1" w:after="100" w:afterAutospacing="1" w:line="240" w:lineRule="auto"/>
        <w:rPr>
          <w:rFonts w:cs="Calibri"/>
          <w:b/>
          <w:i/>
          <w:lang w:val="en-US"/>
        </w:rPr>
      </w:pPr>
      <w:r w:rsidRPr="00FE6171">
        <w:rPr>
          <w:rFonts w:cs="Calibri"/>
          <w:b/>
          <w:i/>
          <w:lang w:val="en-US"/>
        </w:rPr>
        <w:t>Overall Success and Capacity Benefits</w:t>
      </w:r>
    </w:p>
    <w:p w14:paraId="0E494B8F" w14:textId="1361F5AB" w:rsidR="00FE6171" w:rsidRPr="00F47F77" w:rsidRDefault="00FE6171" w:rsidP="00FE6171">
      <w:pPr>
        <w:widowControl w:val="0"/>
        <w:autoSpaceDE w:val="0"/>
        <w:autoSpaceDN w:val="0"/>
        <w:adjustRightInd w:val="0"/>
        <w:spacing w:before="100" w:beforeAutospacing="1" w:after="100" w:afterAutospacing="1" w:line="240" w:lineRule="auto"/>
        <w:rPr>
          <w:rFonts w:cs="Calibri"/>
          <w:lang w:val="en-US"/>
        </w:rPr>
      </w:pPr>
      <w:r w:rsidRPr="00FE6171">
        <w:rPr>
          <w:rFonts w:cs="Calibri"/>
          <w:lang w:val="en-US"/>
        </w:rPr>
        <w:lastRenderedPageBreak/>
        <w:t xml:space="preserve">As suggested in the preceding sections, the  project has generally been seen by project stakeholders as a </w:t>
      </w:r>
      <w:r w:rsidRPr="00F47F77">
        <w:rPr>
          <w:rFonts w:cs="Calibri"/>
          <w:lang w:val="en-US"/>
        </w:rPr>
        <w:t xml:space="preserve">‘success’ , despite specific concerns, and project investments have clearly yielded a number of capacity benefits, including </w:t>
      </w:r>
      <w:r w:rsidRPr="00F47F77">
        <w:rPr>
          <w:rFonts w:cs="Calibri"/>
          <w:bCs/>
          <w:lang w:val="en-US"/>
        </w:rPr>
        <w:t>improvements in the capacity of individuals involved from participating institutions, such as</w:t>
      </w:r>
      <w:r w:rsidR="00F47F77" w:rsidRPr="00F47F77">
        <w:rPr>
          <w:rFonts w:cs="Calibri"/>
          <w:bCs/>
          <w:lang w:val="en-US"/>
        </w:rPr>
        <w:t xml:space="preserve"> </w:t>
      </w:r>
      <w:r w:rsidRPr="00F47F77">
        <w:rPr>
          <w:rFonts w:cs="Calibri"/>
          <w:bCs/>
          <w:lang w:val="en-US"/>
        </w:rPr>
        <w:t>VNU</w:t>
      </w:r>
      <w:r w:rsidRPr="00F47F77">
        <w:rPr>
          <w:rFonts w:cs="Calibri"/>
          <w:lang w:val="en-US"/>
        </w:rPr>
        <w:t xml:space="preserve">, through training, pilot studies, </w:t>
      </w:r>
      <w:r w:rsidR="00FD5518">
        <w:rPr>
          <w:rFonts w:cs="Calibri"/>
          <w:lang w:val="en-US"/>
        </w:rPr>
        <w:t xml:space="preserve">and </w:t>
      </w:r>
      <w:r w:rsidRPr="00F47F77">
        <w:rPr>
          <w:rFonts w:cs="Calibri"/>
          <w:lang w:val="en-US"/>
        </w:rPr>
        <w:t xml:space="preserve">exchanges with Norway. </w:t>
      </w:r>
      <w:r w:rsidR="00911329" w:rsidRPr="00F47F77">
        <w:rPr>
          <w:rFonts w:cs="Calibri"/>
          <w:lang w:val="en-US"/>
        </w:rPr>
        <w:t>Respondents also highlighted improvements in research skills, use of technology (e.g. remote sensing</w:t>
      </w:r>
      <w:r w:rsidR="00994295" w:rsidRPr="00F47F77">
        <w:rPr>
          <w:rFonts w:cs="Calibri"/>
          <w:lang w:val="en-US"/>
        </w:rPr>
        <w:t xml:space="preserve"> and </w:t>
      </w:r>
      <w:r w:rsidR="00A715C8" w:rsidRPr="00F47F77">
        <w:rPr>
          <w:rFonts w:ascii="Calibri" w:hAnsi="Calibri" w:cs="Calibri"/>
        </w:rPr>
        <w:t>advanced field testing equipment e.g. GPR</w:t>
      </w:r>
      <w:r w:rsidR="00994295" w:rsidRPr="00F47F77">
        <w:rPr>
          <w:rFonts w:cs="Calibri"/>
          <w:lang w:val="en-US"/>
        </w:rPr>
        <w:t>),</w:t>
      </w:r>
      <w:r w:rsidRPr="00F47F77">
        <w:rPr>
          <w:rFonts w:cs="Calibri"/>
          <w:lang w:val="en-US"/>
        </w:rPr>
        <w:t xml:space="preserve"> improved mapping skills, among other improvements. Some participants </w:t>
      </w:r>
      <w:r w:rsidR="000C07F0" w:rsidRPr="00F47F77">
        <w:rPr>
          <w:rFonts w:cs="Calibri"/>
          <w:lang w:val="en-US"/>
        </w:rPr>
        <w:t>were able to u</w:t>
      </w:r>
      <w:r w:rsidRPr="00F47F77">
        <w:rPr>
          <w:rFonts w:cs="Calibri"/>
          <w:lang w:val="en-US"/>
        </w:rPr>
        <w:t>se research data collected through the project for theses or for lectures. VNU beneficiaries noted that for some of them it was the first time they were involved in “real research” which offered them a variety of benefits, e.g. learning about new methodologies, being exposed to field realities vs “just reading articles” (as before) or learning about technical issues from Norwegian partners. After Phase I, greater opportunities emerged for graduates, e.g. MAs going on to PhD programs, or undergraduates going out into the work force with new skills.</w:t>
      </w:r>
      <w:r w:rsidR="00F47F77" w:rsidRPr="00F47F77">
        <w:rPr>
          <w:rFonts w:cs="Calibri"/>
          <w:lang w:val="en-US"/>
        </w:rPr>
        <w:t xml:space="preserve"> </w:t>
      </w:r>
      <w:r w:rsidRPr="00F47F77">
        <w:rPr>
          <w:rFonts w:cs="Calibri"/>
          <w:lang w:val="en-US"/>
        </w:rPr>
        <w:t xml:space="preserve">However, when asked about ‘capacity benefits’ arising from the project, respondents tended to focus, as the comments above suggest, on research or </w:t>
      </w:r>
      <w:r w:rsidRPr="00F47F77">
        <w:rPr>
          <w:rFonts w:cs="Calibri"/>
          <w:bCs/>
          <w:lang w:val="en-US"/>
        </w:rPr>
        <w:t>training opportunities  for individuals vs institutional benefits</w:t>
      </w:r>
      <w:r w:rsidRPr="00F47F77">
        <w:rPr>
          <w:rFonts w:cs="Calibri"/>
          <w:lang w:val="en-US"/>
        </w:rPr>
        <w:t xml:space="preserve">. And changes in institutional capacity were not, as </w:t>
      </w:r>
      <w:r w:rsidR="00FD5518">
        <w:rPr>
          <w:rFonts w:cs="Calibri"/>
          <w:lang w:val="en-US"/>
        </w:rPr>
        <w:t xml:space="preserve">previously </w:t>
      </w:r>
      <w:r w:rsidRPr="00F47F77">
        <w:rPr>
          <w:rFonts w:cs="Calibri"/>
          <w:lang w:val="en-US"/>
        </w:rPr>
        <w:t>noted, routinely measured, so it is hard to be definitive about institutional benefits other than what has been written in progress reports which mainly describe activities undertaken rather than institutional results being pursued or realized. </w:t>
      </w:r>
    </w:p>
    <w:p w14:paraId="2CE45A35" w14:textId="361CA360" w:rsidR="00FE6171" w:rsidRPr="003A2BE3" w:rsidRDefault="00FE6171" w:rsidP="00FE6171">
      <w:pPr>
        <w:widowControl w:val="0"/>
        <w:autoSpaceDE w:val="0"/>
        <w:autoSpaceDN w:val="0"/>
        <w:adjustRightInd w:val="0"/>
        <w:spacing w:before="100" w:beforeAutospacing="1" w:after="100" w:afterAutospacing="1" w:line="240" w:lineRule="auto"/>
        <w:rPr>
          <w:rFonts w:cs="Calibri"/>
          <w:lang w:val="en-US"/>
        </w:rPr>
      </w:pPr>
      <w:r w:rsidRPr="003A2BE3">
        <w:rPr>
          <w:rFonts w:cs="Calibri"/>
          <w:lang w:val="en-US"/>
        </w:rPr>
        <w:t xml:space="preserve">However, in a session with </w:t>
      </w:r>
      <w:r w:rsidRPr="003A2BE3">
        <w:rPr>
          <w:rFonts w:cs="Calibri"/>
          <w:bCs/>
          <w:lang w:val="en-US"/>
        </w:rPr>
        <w:t>HUMG stakeholders</w:t>
      </w:r>
      <w:r w:rsidRPr="003A2BE3">
        <w:rPr>
          <w:rFonts w:cs="Calibri"/>
          <w:lang w:val="en-US"/>
        </w:rPr>
        <w:t xml:space="preserve">, they </w:t>
      </w:r>
      <w:r w:rsidR="00FD5518">
        <w:rPr>
          <w:rFonts w:cs="Calibri"/>
          <w:lang w:val="en-US"/>
        </w:rPr>
        <w:t xml:space="preserve">did </w:t>
      </w:r>
      <w:r w:rsidRPr="003A2BE3">
        <w:rPr>
          <w:rFonts w:cs="Calibri"/>
          <w:lang w:val="en-US"/>
        </w:rPr>
        <w:t xml:space="preserve">indicate that before engaging in project activities they assessed potential institutional benefits to be realized, e.g. through training.  Specifically for HUMG, the initiatives supported needed to have: 1) a scientific result, 2) a training result, and 3) a publication arising.  HUMG’s Department of Geology also has its own </w:t>
      </w:r>
      <w:r w:rsidRPr="003A2BE3">
        <w:rPr>
          <w:rFonts w:cs="Calibri"/>
          <w:bCs/>
          <w:lang w:val="en-US"/>
        </w:rPr>
        <w:t>short and long term objectives as a department</w:t>
      </w:r>
      <w:r w:rsidRPr="003A2BE3">
        <w:rPr>
          <w:rFonts w:cs="Calibri"/>
          <w:lang w:val="en-US"/>
        </w:rPr>
        <w:t xml:space="preserve">, e.g. by 2020 they will need </w:t>
      </w:r>
      <w:r w:rsidR="00FD5518">
        <w:rPr>
          <w:rFonts w:cs="Calibri"/>
          <w:lang w:val="en-US"/>
        </w:rPr>
        <w:t>‘</w:t>
      </w:r>
      <w:r w:rsidRPr="003A2BE3">
        <w:rPr>
          <w:rFonts w:cs="Calibri"/>
          <w:lang w:val="en-US"/>
        </w:rPr>
        <w:t>x</w:t>
      </w:r>
      <w:r w:rsidR="00FD5518">
        <w:rPr>
          <w:rFonts w:cs="Calibri"/>
          <w:lang w:val="en-US"/>
        </w:rPr>
        <w:t>’</w:t>
      </w:r>
      <w:r w:rsidRPr="003A2BE3">
        <w:rPr>
          <w:rFonts w:cs="Calibri"/>
          <w:lang w:val="en-US"/>
        </w:rPr>
        <w:t xml:space="preserve"> number of staff with at least an MA. According to interviewees, they linked those needs to contracts with VNU suggesting at least some level of institutional consideration in their engagement in capacity development activities.</w:t>
      </w:r>
    </w:p>
    <w:p w14:paraId="4F657201" w14:textId="12116271" w:rsidR="00FE6171" w:rsidRPr="00FE6171" w:rsidRDefault="00FE6171" w:rsidP="00FE6171">
      <w:pPr>
        <w:widowControl w:val="0"/>
        <w:autoSpaceDE w:val="0"/>
        <w:autoSpaceDN w:val="0"/>
        <w:adjustRightInd w:val="0"/>
        <w:spacing w:before="100" w:beforeAutospacing="1" w:after="100" w:afterAutospacing="1" w:line="240" w:lineRule="auto"/>
        <w:rPr>
          <w:rFonts w:cs="Calibri"/>
          <w:lang w:val="en-US"/>
        </w:rPr>
      </w:pPr>
      <w:r w:rsidRPr="003A2BE3">
        <w:rPr>
          <w:rFonts w:cs="Calibri"/>
          <w:lang w:val="en-US"/>
        </w:rPr>
        <w:t xml:space="preserve">At </w:t>
      </w:r>
      <w:r w:rsidRPr="003A2BE3">
        <w:rPr>
          <w:rFonts w:cs="Calibri"/>
          <w:bCs/>
          <w:lang w:val="en-US"/>
        </w:rPr>
        <w:t>VNU</w:t>
      </w:r>
      <w:r w:rsidRPr="003A2BE3">
        <w:rPr>
          <w:rFonts w:cs="Calibri"/>
          <w:lang w:val="en-US"/>
        </w:rPr>
        <w:t xml:space="preserve">, they have laid </w:t>
      </w:r>
      <w:r w:rsidR="003B4E66" w:rsidRPr="003A2BE3">
        <w:rPr>
          <w:rFonts w:cs="Calibri"/>
          <w:lang w:val="en-US"/>
        </w:rPr>
        <w:t>some</w:t>
      </w:r>
      <w:r w:rsidR="00686A8E">
        <w:rPr>
          <w:rFonts w:cs="Calibri"/>
          <w:lang w:val="en-US"/>
        </w:rPr>
        <w:t xml:space="preserve"> </w:t>
      </w:r>
      <w:r w:rsidRPr="003A2BE3">
        <w:rPr>
          <w:rFonts w:cs="Calibri"/>
          <w:lang w:val="en-US"/>
        </w:rPr>
        <w:t>foundations thr</w:t>
      </w:r>
      <w:r w:rsidR="00A64779" w:rsidRPr="003A2BE3">
        <w:rPr>
          <w:rFonts w:cs="Calibri"/>
          <w:lang w:val="en-US"/>
        </w:rPr>
        <w:t>ough the project for longer-term</w:t>
      </w:r>
      <w:r w:rsidR="00F47F77">
        <w:rPr>
          <w:rFonts w:cs="Calibri"/>
          <w:lang w:val="en-US"/>
        </w:rPr>
        <w:t xml:space="preserve"> </w:t>
      </w:r>
      <w:r w:rsidRPr="003A2BE3">
        <w:rPr>
          <w:rFonts w:cs="Calibri"/>
          <w:bCs/>
          <w:lang w:val="en-US"/>
        </w:rPr>
        <w:t xml:space="preserve">institutional </w:t>
      </w:r>
      <w:r w:rsidR="00A64779" w:rsidRPr="003A2BE3">
        <w:rPr>
          <w:rFonts w:cs="Calibri"/>
          <w:bCs/>
          <w:lang w:val="en-US"/>
        </w:rPr>
        <w:t>change</w:t>
      </w:r>
      <w:r w:rsidRPr="003A2BE3">
        <w:rPr>
          <w:rFonts w:cs="Calibri"/>
          <w:lang w:val="en-US"/>
        </w:rPr>
        <w:t>. This has been done</w:t>
      </w:r>
      <w:r w:rsidR="00A64779" w:rsidRPr="003A2BE3">
        <w:rPr>
          <w:rFonts w:cs="Calibri"/>
          <w:lang w:val="en-US"/>
        </w:rPr>
        <w:t>, for example,</w:t>
      </w:r>
      <w:r w:rsidRPr="003A2BE3">
        <w:rPr>
          <w:rFonts w:cs="Calibri"/>
          <w:lang w:val="en-US"/>
        </w:rPr>
        <w:t xml:space="preserve"> through: 1) development of Masters and PhD courses of international standard on Environmental Geology and Geohazards which has the potential to create a new generation </w:t>
      </w:r>
      <w:r w:rsidRPr="00FE6171">
        <w:rPr>
          <w:rFonts w:cs="Calibri"/>
          <w:lang w:val="en-US"/>
        </w:rPr>
        <w:t>of qualified academics for VNU and other universities and technical colleges in Vietnam, and; 2) the beginnings of the establishment of a regional Centre of Excellence for Geohazards. The latter is expected to strengthen academic cooperation among relevant institutions in Vietnam, within the region and potentially with Norway, although, as noted, strategies for developing and sustaining the Centre are not clear.</w:t>
      </w:r>
    </w:p>
    <w:p w14:paraId="01D36689" w14:textId="393BAE05" w:rsidR="00FE6171" w:rsidRPr="003A2BE3" w:rsidRDefault="00FE6171" w:rsidP="00FE6171">
      <w:pPr>
        <w:widowControl w:val="0"/>
        <w:autoSpaceDE w:val="0"/>
        <w:autoSpaceDN w:val="0"/>
        <w:adjustRightInd w:val="0"/>
        <w:spacing w:before="100" w:beforeAutospacing="1" w:after="100" w:afterAutospacing="1" w:line="240" w:lineRule="auto"/>
        <w:rPr>
          <w:rFonts w:cs="Calibri"/>
          <w:lang w:val="en-US"/>
        </w:rPr>
      </w:pPr>
      <w:r w:rsidRPr="003A2BE3">
        <w:rPr>
          <w:rFonts w:cs="Calibri"/>
          <w:bCs/>
          <w:lang w:val="en-US"/>
        </w:rPr>
        <w:t>Communities</w:t>
      </w:r>
      <w:r w:rsidRPr="003A2BE3">
        <w:rPr>
          <w:rFonts w:cs="Calibri"/>
          <w:lang w:val="en-US"/>
        </w:rPr>
        <w:t xml:space="preserve"> engaged through the project included ones that have been affected by, or are at risk of being affected by landslides, earthquakes, subsidence etc.. The consequences of such disasters can and have been felt in various areas from loss of </w:t>
      </w:r>
      <w:r w:rsidR="00F47F77">
        <w:rPr>
          <w:rFonts w:cs="Calibri"/>
          <w:lang w:val="en-US"/>
        </w:rPr>
        <w:t xml:space="preserve">life to diminished </w:t>
      </w:r>
      <w:r w:rsidRPr="003A2BE3">
        <w:rPr>
          <w:rFonts w:cs="Calibri"/>
          <w:lang w:val="en-US"/>
        </w:rPr>
        <w:t>livelihoods</w:t>
      </w:r>
      <w:r w:rsidR="00F47F77">
        <w:rPr>
          <w:rFonts w:cs="Calibri"/>
          <w:lang w:val="en-US"/>
        </w:rPr>
        <w:t xml:space="preserve">, weakened </w:t>
      </w:r>
      <w:r w:rsidR="00FD5518">
        <w:rPr>
          <w:rFonts w:cs="Calibri"/>
          <w:lang w:val="en-US"/>
        </w:rPr>
        <w:t xml:space="preserve">or destroyed </w:t>
      </w:r>
      <w:r w:rsidRPr="003A2BE3">
        <w:rPr>
          <w:rFonts w:cs="Calibri"/>
          <w:lang w:val="en-US"/>
        </w:rPr>
        <w:t xml:space="preserve">infrastructure and psychological impacts.  </w:t>
      </w:r>
      <w:r w:rsidR="006F3F03" w:rsidRPr="003A2BE3">
        <w:rPr>
          <w:rFonts w:cs="Calibri"/>
          <w:lang w:val="en-US"/>
        </w:rPr>
        <w:t>Communes involved in the project have established ‘</w:t>
      </w:r>
      <w:r w:rsidR="003B4E66" w:rsidRPr="003A2BE3">
        <w:rPr>
          <w:rFonts w:cs="Calibri"/>
          <w:lang w:val="vi-VN"/>
        </w:rPr>
        <w:t>Disaster</w:t>
      </w:r>
      <w:r w:rsidR="00FD5518">
        <w:rPr>
          <w:rFonts w:cs="Calibri"/>
          <w:lang w:val="en-CA"/>
        </w:rPr>
        <w:t xml:space="preserve"> </w:t>
      </w:r>
      <w:r w:rsidR="003B4E66" w:rsidRPr="003A2BE3">
        <w:rPr>
          <w:rFonts w:cs="Calibri"/>
          <w:lang w:val="vi-VN"/>
        </w:rPr>
        <w:t>R</w:t>
      </w:r>
      <w:r w:rsidR="006F3F03" w:rsidRPr="003A2BE3">
        <w:rPr>
          <w:rFonts w:cs="Calibri"/>
          <w:lang w:val="en-US"/>
        </w:rPr>
        <w:t>isk</w:t>
      </w:r>
      <w:r w:rsidR="00F47F77">
        <w:rPr>
          <w:rFonts w:cs="Calibri"/>
          <w:lang w:val="en-US"/>
        </w:rPr>
        <w:t xml:space="preserve"> </w:t>
      </w:r>
      <w:r w:rsidR="003B4E66" w:rsidRPr="003A2BE3">
        <w:rPr>
          <w:rFonts w:cs="Calibri"/>
          <w:lang w:val="en-US"/>
        </w:rPr>
        <w:t>M</w:t>
      </w:r>
      <w:r w:rsidR="006F3F03" w:rsidRPr="003A2BE3">
        <w:rPr>
          <w:rFonts w:cs="Calibri"/>
          <w:lang w:val="en-US"/>
        </w:rPr>
        <w:t>anagemen</w:t>
      </w:r>
      <w:r w:rsidR="003B4E66" w:rsidRPr="003A2BE3">
        <w:rPr>
          <w:rFonts w:cs="Calibri"/>
          <w:lang w:val="en-US"/>
        </w:rPr>
        <w:t>t C</w:t>
      </w:r>
      <w:r w:rsidR="006F3F03" w:rsidRPr="003A2BE3">
        <w:rPr>
          <w:rFonts w:cs="Calibri"/>
          <w:lang w:val="en-US"/>
        </w:rPr>
        <w:t>ommittees</w:t>
      </w:r>
      <w:r w:rsidR="003B4E66" w:rsidRPr="003A2BE3">
        <w:rPr>
          <w:rFonts w:cs="Calibri"/>
          <w:lang w:val="en-US"/>
        </w:rPr>
        <w:t>’</w:t>
      </w:r>
      <w:r w:rsidRPr="003A2BE3">
        <w:rPr>
          <w:rFonts w:cs="Calibri"/>
          <w:lang w:val="en-US"/>
        </w:rPr>
        <w:t xml:space="preserve"> but need more investment in skills and strengthening of systems to deal with geo-disasters, e.g. identifying risks more effectively. One community visited, which had been devastated earlier by flash floods had an early warning system installed with project support which monitored rainfall levels. VNU gets real time data and shares it with the commune if the system shows that it is at or over the risk threshold. However, VNU has </w:t>
      </w:r>
      <w:r w:rsidR="0084611D" w:rsidRPr="003A2BE3">
        <w:rPr>
          <w:rFonts w:cs="Calibri"/>
          <w:lang w:val="vi-VN"/>
        </w:rPr>
        <w:t xml:space="preserve">not </w:t>
      </w:r>
      <w:r w:rsidR="003B4E66" w:rsidRPr="003A2BE3">
        <w:rPr>
          <w:rFonts w:cs="Calibri"/>
          <w:lang w:val="en-US"/>
        </w:rPr>
        <w:t>yet</w:t>
      </w:r>
      <w:r w:rsidRPr="003A2BE3">
        <w:rPr>
          <w:rFonts w:cs="Calibri"/>
          <w:lang w:val="en-US"/>
        </w:rPr>
        <w:t xml:space="preserve"> train</w:t>
      </w:r>
      <w:r w:rsidR="003B4E66" w:rsidRPr="003A2BE3">
        <w:rPr>
          <w:rFonts w:cs="Calibri"/>
          <w:lang w:val="en-US"/>
        </w:rPr>
        <w:t>ed</w:t>
      </w:r>
      <w:r w:rsidRPr="003A2BE3">
        <w:rPr>
          <w:rFonts w:cs="Calibri"/>
          <w:lang w:val="en-US"/>
        </w:rPr>
        <w:t xml:space="preserve"> commune or community officials to deal with interpretation of data for the time beyond the end of the project when VNU will no longer be able to directly support the community.  Some sensors had also been stolen which further brought into question the sustainability of benefits without project support. Based on the few sites visited by team members on this review, it appeared that more could be done to enhance capacity at </w:t>
      </w:r>
      <w:r w:rsidRPr="003A2BE3">
        <w:rPr>
          <w:rFonts w:cs="Calibri"/>
          <w:lang w:val="en-US"/>
        </w:rPr>
        <w:lastRenderedPageBreak/>
        <w:t xml:space="preserve">the community level to not only manage early warning systems but also to enhance </w:t>
      </w:r>
      <w:r w:rsidRPr="003A2BE3">
        <w:rPr>
          <w:rFonts w:cs="Calibri"/>
          <w:bCs/>
          <w:lang w:val="en-US"/>
        </w:rPr>
        <w:t>capacities to prevent disasters</w:t>
      </w:r>
      <w:r w:rsidRPr="003A2BE3">
        <w:rPr>
          <w:rFonts w:cs="Calibri"/>
          <w:lang w:val="en-US"/>
        </w:rPr>
        <w:t xml:space="preserve">, to </w:t>
      </w:r>
      <w:r w:rsidRPr="003A2BE3">
        <w:rPr>
          <w:rFonts w:cs="Calibri"/>
          <w:bCs/>
          <w:lang w:val="en-US"/>
        </w:rPr>
        <w:t>mitigate</w:t>
      </w:r>
      <w:r w:rsidRPr="003A2BE3">
        <w:rPr>
          <w:rFonts w:cs="Calibri"/>
          <w:lang w:val="en-US"/>
        </w:rPr>
        <w:t xml:space="preserve"> risks and to </w:t>
      </w:r>
      <w:r w:rsidRPr="003A2BE3">
        <w:rPr>
          <w:rFonts w:cs="Calibri"/>
          <w:bCs/>
          <w:lang w:val="en-US"/>
        </w:rPr>
        <w:t xml:space="preserve">respond </w:t>
      </w:r>
      <w:r w:rsidRPr="003A2BE3">
        <w:rPr>
          <w:rFonts w:cs="Calibri"/>
          <w:lang w:val="en-US"/>
        </w:rPr>
        <w:t>to disasters when they do arise. However, this would require different types of inputs/ resources than were provided in the two phases of this project. </w:t>
      </w:r>
    </w:p>
    <w:p w14:paraId="261144E7" w14:textId="77777777" w:rsidR="00FE6171" w:rsidRPr="00FE6171" w:rsidRDefault="00FE6171" w:rsidP="00FE6171">
      <w:pPr>
        <w:widowControl w:val="0"/>
        <w:autoSpaceDE w:val="0"/>
        <w:autoSpaceDN w:val="0"/>
        <w:adjustRightInd w:val="0"/>
        <w:spacing w:before="100" w:beforeAutospacing="1" w:after="100" w:afterAutospacing="1" w:line="240" w:lineRule="auto"/>
        <w:rPr>
          <w:rFonts w:cs="Calibri"/>
          <w:b/>
          <w:i/>
          <w:lang w:val="en-US"/>
        </w:rPr>
      </w:pPr>
      <w:r w:rsidRPr="00FE6171">
        <w:rPr>
          <w:rFonts w:cs="Calibri"/>
          <w:b/>
          <w:i/>
          <w:lang w:val="en-US"/>
        </w:rPr>
        <w:t>CD Approaches</w:t>
      </w:r>
    </w:p>
    <w:p w14:paraId="7F8D0F0F" w14:textId="309644A0" w:rsidR="00FE6171" w:rsidRPr="00FE6171" w:rsidRDefault="00FE6171" w:rsidP="00FE6171">
      <w:pPr>
        <w:widowControl w:val="0"/>
        <w:autoSpaceDE w:val="0"/>
        <w:autoSpaceDN w:val="0"/>
        <w:adjustRightInd w:val="0"/>
        <w:spacing w:before="100" w:beforeAutospacing="1" w:after="100" w:afterAutospacing="1" w:line="240" w:lineRule="auto"/>
        <w:rPr>
          <w:rFonts w:cs="Calibri"/>
          <w:lang w:val="en-US"/>
        </w:rPr>
      </w:pPr>
      <w:r w:rsidRPr="00FE6171">
        <w:rPr>
          <w:rFonts w:cs="Calibri"/>
          <w:lang w:val="en-US"/>
        </w:rPr>
        <w:t>Interviewees were asked as part of this review what were the</w:t>
      </w:r>
      <w:r w:rsidR="00F47F77">
        <w:rPr>
          <w:rFonts w:cs="Calibri"/>
          <w:lang w:val="en-US"/>
        </w:rPr>
        <w:t xml:space="preserve"> </w:t>
      </w:r>
      <w:r w:rsidRPr="003A2BE3">
        <w:rPr>
          <w:rFonts w:cs="Calibri"/>
          <w:bCs/>
          <w:lang w:val="en-US"/>
        </w:rPr>
        <w:t xml:space="preserve">‘best approaches’ to capacity development </w:t>
      </w:r>
      <w:r w:rsidRPr="003A2BE3">
        <w:rPr>
          <w:rFonts w:cs="Calibri"/>
          <w:lang w:val="en-US"/>
        </w:rPr>
        <w:t xml:space="preserve">or what approaches they would encourage if they </w:t>
      </w:r>
      <w:r w:rsidRPr="00FE6171">
        <w:rPr>
          <w:rFonts w:cs="Calibri"/>
          <w:lang w:val="en-US"/>
        </w:rPr>
        <w:t xml:space="preserve">had the opportunity to ‘re-do’ the project.  Respondents suggested, among other things: more support for young scientists to conduct research, write publishable articles, or to attend international conferences to link them with other scientists; more “real life exposure” to risk scenarios (“doing is better than training”) which would not only expose them to new realities but open up opportunities for them to </w:t>
      </w:r>
      <w:r w:rsidR="00A64779">
        <w:rPr>
          <w:rFonts w:cs="Calibri"/>
          <w:lang w:val="en-US"/>
        </w:rPr>
        <w:t xml:space="preserve">better influence policies, and </w:t>
      </w:r>
      <w:r w:rsidRPr="00FE6171">
        <w:rPr>
          <w:rFonts w:cs="Calibri"/>
          <w:lang w:val="en-US"/>
        </w:rPr>
        <w:t>more study in the region, e.g. Thailand vs Norway, as a cheaper option with adequate quality, although collaboration with partners such as NGI was also seen as an important option</w:t>
      </w:r>
      <w:r w:rsidR="00A64779">
        <w:rPr>
          <w:rFonts w:cs="Calibri"/>
          <w:lang w:val="en-US"/>
        </w:rPr>
        <w:t xml:space="preserve"> to retain</w:t>
      </w:r>
      <w:r w:rsidRPr="00FE6171">
        <w:rPr>
          <w:rFonts w:cs="Calibri"/>
          <w:lang w:val="en-US"/>
        </w:rPr>
        <w:t xml:space="preserve">, e.g. </w:t>
      </w:r>
      <w:r w:rsidR="00A64779">
        <w:rPr>
          <w:rFonts w:cs="Calibri"/>
          <w:lang w:val="en-US"/>
        </w:rPr>
        <w:t xml:space="preserve">for </w:t>
      </w:r>
      <w:r w:rsidR="003B4E66">
        <w:rPr>
          <w:rFonts w:cs="Calibri"/>
          <w:lang w:val="en-US"/>
        </w:rPr>
        <w:t xml:space="preserve">scholars honing specialized </w:t>
      </w:r>
      <w:r w:rsidRPr="00FE6171">
        <w:rPr>
          <w:rFonts w:cs="Calibri"/>
          <w:lang w:val="en-US"/>
        </w:rPr>
        <w:t xml:space="preserve">professional skills. </w:t>
      </w:r>
    </w:p>
    <w:p w14:paraId="6187ABAE" w14:textId="77777777" w:rsidR="00FE6171" w:rsidRPr="00FE6171" w:rsidRDefault="00FE6171" w:rsidP="00FE6171">
      <w:pPr>
        <w:widowControl w:val="0"/>
        <w:autoSpaceDE w:val="0"/>
        <w:autoSpaceDN w:val="0"/>
        <w:adjustRightInd w:val="0"/>
        <w:spacing w:before="100" w:beforeAutospacing="1" w:after="100" w:afterAutospacing="1" w:line="240" w:lineRule="auto"/>
        <w:rPr>
          <w:rFonts w:cs="Calibri"/>
          <w:lang w:val="en-US"/>
        </w:rPr>
      </w:pPr>
      <w:r w:rsidRPr="00FE6171">
        <w:rPr>
          <w:rFonts w:cs="Calibri"/>
          <w:lang w:val="en-US"/>
        </w:rPr>
        <w:t xml:space="preserve">These comments suggest several things: 1) that the ‘best’ approach really depends on the need being addressed, e.g. longer-term study or exposure in Norway can be highly valuable for already skilled individuals seeking to enhance their level </w:t>
      </w:r>
      <w:r>
        <w:rPr>
          <w:rFonts w:cs="Calibri"/>
          <w:lang w:val="en-US"/>
        </w:rPr>
        <w:t xml:space="preserve">of </w:t>
      </w:r>
      <w:r w:rsidRPr="00FE6171">
        <w:rPr>
          <w:rFonts w:cs="Calibri"/>
          <w:lang w:val="en-US"/>
        </w:rPr>
        <w:t xml:space="preserve">expertise or familiarity with new methods only available overseas; 2) for many Vietnamese, ‘learning by doing’ in their own country can be hugely important as it provides opportunities to get real, ‘practical’ experience to help address basic needs (academic, or otherwise). What the responses also suggest though is that priorities are often identified by stakeholders at the level of individual needs.  Linked to that is the apparent lack of: 1) systematic processes to identify </w:t>
      </w:r>
      <w:r w:rsidRPr="00A64779">
        <w:rPr>
          <w:rFonts w:cs="Calibri"/>
          <w:i/>
          <w:lang w:val="en-US"/>
        </w:rPr>
        <w:t xml:space="preserve">institutional </w:t>
      </w:r>
      <w:r w:rsidRPr="00FE6171">
        <w:rPr>
          <w:rFonts w:cs="Calibri"/>
          <w:lang w:val="en-US"/>
        </w:rPr>
        <w:t xml:space="preserve">capacity needs, and; 2) clear processes to identify the approach(es) (e.g. short/long-term training, study tour etc.) best suited to address the need identified.    </w:t>
      </w:r>
    </w:p>
    <w:p w14:paraId="2CD22E85" w14:textId="5EDC1E81" w:rsidR="00FE6171" w:rsidRPr="00FE6171" w:rsidRDefault="00FA4656" w:rsidP="00FE6171">
      <w:pPr>
        <w:widowControl w:val="0"/>
        <w:autoSpaceDE w:val="0"/>
        <w:autoSpaceDN w:val="0"/>
        <w:adjustRightInd w:val="0"/>
        <w:spacing w:before="100" w:beforeAutospacing="1" w:after="100" w:afterAutospacing="1" w:line="240" w:lineRule="auto"/>
        <w:rPr>
          <w:rFonts w:cs="Calibri"/>
          <w:b/>
          <w:i/>
          <w:lang w:val="en-US"/>
        </w:rPr>
      </w:pPr>
      <w:r>
        <w:rPr>
          <w:rFonts w:cs="Calibri"/>
          <w:b/>
          <w:i/>
          <w:lang w:val="en-US"/>
        </w:rPr>
        <w:t>Ownership and the Donor’s</w:t>
      </w:r>
      <w:r w:rsidR="00A64779">
        <w:rPr>
          <w:rFonts w:cs="Calibri"/>
          <w:b/>
          <w:i/>
          <w:lang w:val="en-US"/>
        </w:rPr>
        <w:t xml:space="preserve"> Role</w:t>
      </w:r>
    </w:p>
    <w:p w14:paraId="164F64E8" w14:textId="77777777" w:rsidR="00FE6171" w:rsidRPr="003A2BE3" w:rsidRDefault="00FE6171" w:rsidP="00FE6171">
      <w:pPr>
        <w:widowControl w:val="0"/>
        <w:autoSpaceDE w:val="0"/>
        <w:autoSpaceDN w:val="0"/>
        <w:adjustRightInd w:val="0"/>
        <w:spacing w:before="100" w:beforeAutospacing="1" w:after="100" w:afterAutospacing="1" w:line="240" w:lineRule="auto"/>
        <w:rPr>
          <w:rFonts w:cs="Calibri"/>
          <w:lang w:val="en-US"/>
        </w:rPr>
      </w:pPr>
      <w:r w:rsidRPr="00FE6171">
        <w:rPr>
          <w:rFonts w:cs="Calibri"/>
          <w:lang w:val="en-US"/>
        </w:rPr>
        <w:t xml:space="preserve">Among the reasons for the ‘successes’ realized to date in the project are the fact that it has been </w:t>
      </w:r>
      <w:r w:rsidRPr="003A2BE3">
        <w:rPr>
          <w:rFonts w:cs="Calibri"/>
          <w:bCs/>
          <w:lang w:val="en-US"/>
        </w:rPr>
        <w:t>responsive</w:t>
      </w:r>
      <w:r w:rsidRPr="003A2BE3">
        <w:rPr>
          <w:rFonts w:cs="Calibri"/>
          <w:lang w:val="en-US"/>
        </w:rPr>
        <w:t xml:space="preserve"> to national and institutional priorities regarding geo-disasters and climate change. The idea for the project, as indicated earlier, originated with VNU and had the support of the central government, the People’s Committees engaged through the initiative as well as community stakeholders. This is consistent with Norway’s ethos, and that of other donors, as reflected in the </w:t>
      </w:r>
      <w:r w:rsidRPr="00FD5518">
        <w:rPr>
          <w:rFonts w:cs="Calibri"/>
          <w:i/>
          <w:lang w:val="en-US"/>
        </w:rPr>
        <w:t xml:space="preserve">Paris Declaration on Aid Effectiveness, </w:t>
      </w:r>
      <w:r w:rsidRPr="003A2BE3">
        <w:rPr>
          <w:rFonts w:cs="Calibri"/>
          <w:lang w:val="en-US"/>
        </w:rPr>
        <w:t xml:space="preserve">and its successors (Paris Declaration: “Developing countries set their own strategies for poverty reduction, improve their institutions and tackle corruption”).  </w:t>
      </w:r>
    </w:p>
    <w:p w14:paraId="4788BD20" w14:textId="5A99B0B7" w:rsidR="00FE6171" w:rsidRPr="003A2BE3" w:rsidRDefault="00FE6171" w:rsidP="00FE6171">
      <w:pPr>
        <w:widowControl w:val="0"/>
        <w:autoSpaceDE w:val="0"/>
        <w:autoSpaceDN w:val="0"/>
        <w:adjustRightInd w:val="0"/>
        <w:spacing w:before="100" w:beforeAutospacing="1" w:after="100" w:afterAutospacing="1" w:line="240" w:lineRule="auto"/>
        <w:rPr>
          <w:rFonts w:cs="Calibri"/>
          <w:lang w:val="en-US"/>
        </w:rPr>
      </w:pPr>
      <w:r w:rsidRPr="003A2BE3">
        <w:rPr>
          <w:rFonts w:cs="Calibri"/>
          <w:lang w:val="en-US"/>
        </w:rPr>
        <w:t>O</w:t>
      </w:r>
      <w:r w:rsidR="00F37FD3">
        <w:rPr>
          <w:rFonts w:cs="Calibri"/>
          <w:lang w:val="en-US"/>
        </w:rPr>
        <w:t>wnership though has many facets</w:t>
      </w:r>
      <w:r w:rsidRPr="003A2BE3">
        <w:rPr>
          <w:rFonts w:cs="Calibri"/>
          <w:lang w:val="en-US"/>
        </w:rPr>
        <w:t>. In this case, the project idea originated, as indicated, with VNU which advanced the concept with the Norwegian Embassy in Hanoi. Embassy staff, as well as Norad colleagues, reviewed the proposal and offered comments.  Norad was expected to offer technical inputs and address any potential ‘developmental’ concerns.</w:t>
      </w:r>
      <w:r w:rsidR="00F37FD3">
        <w:rPr>
          <w:rFonts w:cs="Calibri"/>
          <w:lang w:val="en-US"/>
        </w:rPr>
        <w:t xml:space="preserve"> </w:t>
      </w:r>
      <w:r w:rsidRPr="00FE6171">
        <w:rPr>
          <w:rFonts w:cs="Calibri"/>
          <w:lang w:val="en-US"/>
        </w:rPr>
        <w:t>According to written</w:t>
      </w:r>
      <w:r w:rsidR="00FA4656">
        <w:rPr>
          <w:rFonts w:cs="Calibri"/>
          <w:lang w:val="en-US"/>
        </w:rPr>
        <w:t xml:space="preserve"> </w:t>
      </w:r>
      <w:r w:rsidRPr="003A2BE3">
        <w:rPr>
          <w:rFonts w:cs="Calibri"/>
          <w:bCs/>
          <w:lang w:val="en-US"/>
        </w:rPr>
        <w:t>exchanges between the Norwegian embassy and Norad staff</w:t>
      </w:r>
      <w:r w:rsidRPr="003A2BE3">
        <w:rPr>
          <w:rFonts w:cs="Calibri"/>
          <w:lang w:val="en-US"/>
        </w:rPr>
        <w:t xml:space="preserve"> in Oslo who reviewed the proposal, various concerns were raised by Norad staff.  As </w:t>
      </w:r>
      <w:r w:rsidR="00FD5518">
        <w:rPr>
          <w:rFonts w:cs="Calibri"/>
          <w:lang w:val="en-US"/>
        </w:rPr>
        <w:t>indicated</w:t>
      </w:r>
      <w:r w:rsidRPr="003A2BE3">
        <w:rPr>
          <w:rFonts w:cs="Calibri"/>
          <w:lang w:val="en-US"/>
        </w:rPr>
        <w:t xml:space="preserve"> earlier in this paper, they referred to, among other things, the proposal’s “weak design”, the “technical (engineering) approach to geo</w:t>
      </w:r>
      <w:r w:rsidR="00FA4656">
        <w:rPr>
          <w:rFonts w:cs="Calibri"/>
          <w:lang w:val="en-US"/>
        </w:rPr>
        <w:t>-</w:t>
      </w:r>
      <w:r w:rsidRPr="003A2BE3">
        <w:rPr>
          <w:rFonts w:cs="Calibri"/>
          <w:lang w:val="en-US"/>
        </w:rPr>
        <w:t>disaster mitigation management”, the absence of a solid description of Vietnam’s current capacity to cope with and manage disaster situations and consequently how the project could most effectively address any shortcomings, as well as the uncertainty re VNU’s own capacity to carry out such a project.  The embassy described Norad’s recommendations as “well-founded and valid”, accepted some of the Norad suggestions, but indicated that others would not have to be addressed or included in the revised proposal, e.g. “socio and socio-</w:t>
      </w:r>
      <w:r w:rsidRPr="003A2BE3">
        <w:rPr>
          <w:rFonts w:cs="Calibri"/>
          <w:lang w:val="en-US"/>
        </w:rPr>
        <w:lastRenderedPageBreak/>
        <w:t>economic aspects of disaster mitigation”.</w:t>
      </w:r>
    </w:p>
    <w:p w14:paraId="63CC5E0C" w14:textId="45EE8738" w:rsidR="00FE6171" w:rsidRPr="00FE6171" w:rsidRDefault="00FE6171" w:rsidP="00FE6171">
      <w:pPr>
        <w:widowControl w:val="0"/>
        <w:autoSpaceDE w:val="0"/>
        <w:autoSpaceDN w:val="0"/>
        <w:adjustRightInd w:val="0"/>
        <w:spacing w:before="100" w:beforeAutospacing="1" w:after="100" w:afterAutospacing="1" w:line="240" w:lineRule="auto"/>
        <w:rPr>
          <w:rFonts w:cs="Calibri"/>
          <w:lang w:val="en-US"/>
        </w:rPr>
      </w:pPr>
      <w:r w:rsidRPr="003A2BE3">
        <w:rPr>
          <w:rFonts w:cs="Calibri"/>
          <w:lang w:val="en-US"/>
        </w:rPr>
        <w:t xml:space="preserve">The points above are </w:t>
      </w:r>
      <w:r w:rsidR="00FD5518">
        <w:rPr>
          <w:rFonts w:cs="Calibri"/>
          <w:lang w:val="en-US"/>
        </w:rPr>
        <w:t xml:space="preserve">highlighted </w:t>
      </w:r>
      <w:r w:rsidRPr="003A2BE3">
        <w:rPr>
          <w:rFonts w:cs="Calibri"/>
          <w:lang w:val="en-US"/>
        </w:rPr>
        <w:t xml:space="preserve">for several reasons:  1) what they imply about the </w:t>
      </w:r>
      <w:r w:rsidRPr="003A2BE3">
        <w:rPr>
          <w:rFonts w:cs="Calibri"/>
          <w:bCs/>
          <w:lang w:val="en-US"/>
        </w:rPr>
        <w:t xml:space="preserve">role of Norad in </w:t>
      </w:r>
      <w:r w:rsidRPr="003A2BE3">
        <w:rPr>
          <w:rFonts w:cs="Calibri"/>
          <w:lang w:val="en-US"/>
        </w:rPr>
        <w:t xml:space="preserve">development programming (including capacity issues) in countries such as Vietnam, and; 2) </w:t>
      </w:r>
      <w:r w:rsidR="003B4E66" w:rsidRPr="003A2BE3">
        <w:rPr>
          <w:rFonts w:cs="Calibri"/>
          <w:bCs/>
          <w:lang w:val="en-US"/>
        </w:rPr>
        <w:t>what they suggest</w:t>
      </w:r>
      <w:r w:rsidRPr="003A2BE3">
        <w:rPr>
          <w:rFonts w:cs="Calibri"/>
          <w:bCs/>
          <w:lang w:val="en-US"/>
        </w:rPr>
        <w:t xml:space="preserve"> about actual ‘ownership’</w:t>
      </w:r>
      <w:r w:rsidRPr="003A2BE3">
        <w:rPr>
          <w:rFonts w:cs="Calibri"/>
          <w:lang w:val="en-US"/>
        </w:rPr>
        <w:t xml:space="preserve"> in the context of Norwegian funded programming in Vietnam. On the first issue, </w:t>
      </w:r>
      <w:r w:rsidR="00A64779" w:rsidRPr="003A2BE3">
        <w:rPr>
          <w:rFonts w:cs="Calibri"/>
          <w:lang w:val="en-US"/>
        </w:rPr>
        <w:t>m</w:t>
      </w:r>
      <w:r w:rsidRPr="003A2BE3">
        <w:rPr>
          <w:rFonts w:cs="Calibri"/>
          <w:lang w:val="en-US"/>
        </w:rPr>
        <w:t xml:space="preserve">embers of the review team were told that in years past Norad had more influence in </w:t>
      </w:r>
      <w:r w:rsidR="00FD5518">
        <w:rPr>
          <w:rFonts w:cs="Calibri"/>
          <w:lang w:val="en-US"/>
        </w:rPr>
        <w:t xml:space="preserve">Norwegian </w:t>
      </w:r>
      <w:r w:rsidRPr="003A2BE3">
        <w:rPr>
          <w:rFonts w:cs="Calibri"/>
          <w:lang w:val="en-US"/>
        </w:rPr>
        <w:t xml:space="preserve">embassies overseas and accordingly </w:t>
      </w:r>
      <w:r w:rsidRPr="00FE6171">
        <w:rPr>
          <w:rFonts w:cs="Calibri"/>
          <w:lang w:val="en-US"/>
        </w:rPr>
        <w:t>on development pro</w:t>
      </w:r>
      <w:r w:rsidR="00A64779">
        <w:rPr>
          <w:rFonts w:cs="Calibri"/>
          <w:lang w:val="en-US"/>
        </w:rPr>
        <w:t>gramming</w:t>
      </w:r>
      <w:r w:rsidRPr="00FE6171">
        <w:rPr>
          <w:rFonts w:cs="Calibri"/>
          <w:lang w:val="en-US"/>
        </w:rPr>
        <w:t xml:space="preserve">. Now, it appears that Norad offers inputs through long distance advice </w:t>
      </w:r>
      <w:r w:rsidR="00652856">
        <w:rPr>
          <w:rFonts w:cs="Calibri"/>
          <w:lang w:val="en-US"/>
        </w:rPr>
        <w:t xml:space="preserve">from </w:t>
      </w:r>
      <w:r w:rsidRPr="00FE6171">
        <w:rPr>
          <w:rFonts w:cs="Calibri"/>
          <w:lang w:val="en-US"/>
        </w:rPr>
        <w:t xml:space="preserve">staff based in Oslo. Most of this input is ‘technical’ in nature, e.g. education, health, climate change, </w:t>
      </w:r>
      <w:r w:rsidR="00BF7AFC">
        <w:rPr>
          <w:rFonts w:cs="Calibri"/>
          <w:lang w:val="en-US"/>
        </w:rPr>
        <w:t xml:space="preserve">seemingly </w:t>
      </w:r>
      <w:r w:rsidRPr="00FE6171">
        <w:rPr>
          <w:rFonts w:cs="Calibri"/>
          <w:lang w:val="en-US"/>
        </w:rPr>
        <w:t xml:space="preserve">with less attention to </w:t>
      </w:r>
      <w:r>
        <w:rPr>
          <w:rFonts w:cs="Calibri"/>
          <w:lang w:val="en-US"/>
        </w:rPr>
        <w:t>cross-cutting</w:t>
      </w:r>
      <w:r w:rsidRPr="00FE6171">
        <w:rPr>
          <w:rFonts w:cs="Calibri"/>
          <w:lang w:val="en-US"/>
        </w:rPr>
        <w:t xml:space="preserve"> issues such as capacity development</w:t>
      </w:r>
      <w:r w:rsidR="00A64779">
        <w:rPr>
          <w:rStyle w:val="FootnoteReference"/>
          <w:rFonts w:cs="Calibri"/>
          <w:lang w:val="en-US"/>
        </w:rPr>
        <w:footnoteReference w:id="13"/>
      </w:r>
      <w:r w:rsidR="00A64779">
        <w:rPr>
          <w:rFonts w:cs="Calibri"/>
          <w:lang w:val="en-US"/>
        </w:rPr>
        <w:t xml:space="preserve">. </w:t>
      </w:r>
      <w:r w:rsidR="00652856">
        <w:rPr>
          <w:rFonts w:cs="Calibri"/>
          <w:lang w:val="en-US"/>
        </w:rPr>
        <w:t xml:space="preserve">The result, it would seem, is that </w:t>
      </w:r>
      <w:r w:rsidR="00F37FD3">
        <w:rPr>
          <w:rFonts w:cs="Calibri"/>
          <w:lang w:val="en-US"/>
        </w:rPr>
        <w:t xml:space="preserve">programming </w:t>
      </w:r>
      <w:r w:rsidRPr="00FE6171">
        <w:rPr>
          <w:rFonts w:cs="Calibri"/>
          <w:lang w:val="en-US"/>
        </w:rPr>
        <w:t>decision</w:t>
      </w:r>
      <w:r w:rsidR="00652856">
        <w:rPr>
          <w:rFonts w:cs="Calibri"/>
          <w:lang w:val="en-US"/>
        </w:rPr>
        <w:t xml:space="preserve">s are made based </w:t>
      </w:r>
      <w:r w:rsidR="00FD5518">
        <w:rPr>
          <w:rFonts w:cs="Calibri"/>
          <w:lang w:val="en-US"/>
        </w:rPr>
        <w:t xml:space="preserve">substantially </w:t>
      </w:r>
      <w:r w:rsidR="00652856">
        <w:rPr>
          <w:rFonts w:cs="Calibri"/>
          <w:lang w:val="en-US"/>
        </w:rPr>
        <w:t>on</w:t>
      </w:r>
      <w:r w:rsidR="00FA4656">
        <w:rPr>
          <w:rFonts w:cs="Calibri"/>
          <w:lang w:val="en-US"/>
        </w:rPr>
        <w:t xml:space="preserve"> Norwegian </w:t>
      </w:r>
      <w:r w:rsidR="00652856">
        <w:rPr>
          <w:rFonts w:cs="Calibri"/>
          <w:lang w:val="en-US"/>
        </w:rPr>
        <w:t xml:space="preserve">foreign policy priorities, </w:t>
      </w:r>
      <w:r w:rsidRPr="00FE6171">
        <w:rPr>
          <w:rFonts w:cs="Calibri"/>
          <w:lang w:val="en-US"/>
        </w:rPr>
        <w:t xml:space="preserve">with less attention to </w:t>
      </w:r>
      <w:r w:rsidR="00652856">
        <w:rPr>
          <w:rFonts w:cs="Calibri"/>
          <w:lang w:val="en-US"/>
        </w:rPr>
        <w:t xml:space="preserve">issues such </w:t>
      </w:r>
      <w:r w:rsidRPr="00FE6171">
        <w:rPr>
          <w:rFonts w:cs="Calibri"/>
          <w:lang w:val="en-US"/>
        </w:rPr>
        <w:t xml:space="preserve">as capacity </w:t>
      </w:r>
      <w:r w:rsidR="00BF7AFC">
        <w:rPr>
          <w:rFonts w:cs="Calibri"/>
          <w:lang w:val="en-US"/>
        </w:rPr>
        <w:t>d</w:t>
      </w:r>
      <w:r w:rsidRPr="00FE6171">
        <w:rPr>
          <w:rFonts w:cs="Calibri"/>
          <w:lang w:val="en-US"/>
        </w:rPr>
        <w:t>evelopment</w:t>
      </w:r>
      <w:r w:rsidR="00F37FD3">
        <w:rPr>
          <w:rFonts w:cs="Calibri"/>
          <w:lang w:val="en-US"/>
        </w:rPr>
        <w:t>,</w:t>
      </w:r>
      <w:r w:rsidR="00652856">
        <w:rPr>
          <w:rFonts w:cs="Calibri"/>
          <w:lang w:val="en-US"/>
        </w:rPr>
        <w:t xml:space="preserve"> </w:t>
      </w:r>
      <w:r w:rsidR="00F37FD3">
        <w:rPr>
          <w:rFonts w:cs="Calibri"/>
          <w:lang w:val="en-US"/>
        </w:rPr>
        <w:t xml:space="preserve">and with </w:t>
      </w:r>
      <w:r w:rsidR="00652856">
        <w:rPr>
          <w:rFonts w:cs="Calibri"/>
          <w:lang w:val="en-US"/>
        </w:rPr>
        <w:t>e</w:t>
      </w:r>
      <w:r w:rsidRPr="00FE6171">
        <w:rPr>
          <w:rFonts w:cs="Calibri"/>
          <w:lang w:val="en-US"/>
        </w:rPr>
        <w:t xml:space="preserve">mbassies </w:t>
      </w:r>
      <w:r>
        <w:rPr>
          <w:rFonts w:cs="Calibri"/>
          <w:lang w:val="en-US"/>
        </w:rPr>
        <w:t xml:space="preserve">now </w:t>
      </w:r>
      <w:r w:rsidRPr="00FE6171">
        <w:rPr>
          <w:rFonts w:cs="Calibri"/>
          <w:lang w:val="en-US"/>
        </w:rPr>
        <w:t>less involved in substantive</w:t>
      </w:r>
      <w:r w:rsidR="00FA4656">
        <w:rPr>
          <w:rFonts w:cs="Calibri"/>
          <w:lang w:val="en-US"/>
        </w:rPr>
        <w:t xml:space="preserve"> </w:t>
      </w:r>
      <w:r w:rsidRPr="00FE6171">
        <w:rPr>
          <w:rFonts w:cs="Calibri"/>
          <w:lang w:val="en-US"/>
        </w:rPr>
        <w:t>programmatic issues</w:t>
      </w:r>
      <w:r w:rsidR="00652856">
        <w:rPr>
          <w:rFonts w:cs="Calibri"/>
          <w:lang w:val="en-US"/>
        </w:rPr>
        <w:t>,</w:t>
      </w:r>
      <w:r w:rsidR="00FA4656">
        <w:rPr>
          <w:rFonts w:cs="Calibri"/>
          <w:lang w:val="en-US"/>
        </w:rPr>
        <w:t xml:space="preserve"> </w:t>
      </w:r>
      <w:r w:rsidR="008C75A9">
        <w:rPr>
          <w:rFonts w:cs="Calibri"/>
          <w:lang w:val="en-US"/>
        </w:rPr>
        <w:t xml:space="preserve">including </w:t>
      </w:r>
      <w:r w:rsidRPr="00FE6171">
        <w:rPr>
          <w:rFonts w:cs="Calibri"/>
          <w:lang w:val="en-US"/>
        </w:rPr>
        <w:t>planning</w:t>
      </w:r>
      <w:r w:rsidR="00FA4656">
        <w:rPr>
          <w:rFonts w:cs="Calibri"/>
          <w:lang w:val="en-US"/>
        </w:rPr>
        <w:t xml:space="preserve"> </w:t>
      </w:r>
      <w:r w:rsidRPr="00FE6171">
        <w:rPr>
          <w:rFonts w:cs="Calibri"/>
          <w:lang w:val="en-US"/>
        </w:rPr>
        <w:t>and implementation</w:t>
      </w:r>
      <w:r w:rsidR="008C75A9">
        <w:rPr>
          <w:rFonts w:cs="Calibri"/>
          <w:lang w:val="en-US"/>
        </w:rPr>
        <w:t xml:space="preserve"> of projects</w:t>
      </w:r>
      <w:r w:rsidR="00F37FD3">
        <w:rPr>
          <w:rFonts w:cs="Calibri"/>
          <w:lang w:val="en-US"/>
        </w:rPr>
        <w:t xml:space="preserve"> -</w:t>
      </w:r>
      <w:r w:rsidRPr="00FE6171">
        <w:rPr>
          <w:rFonts w:cs="Calibri"/>
          <w:lang w:val="en-US"/>
        </w:rPr>
        <w:t xml:space="preserve"> </w:t>
      </w:r>
      <w:r>
        <w:rPr>
          <w:rFonts w:cs="Calibri"/>
          <w:lang w:val="en-US"/>
        </w:rPr>
        <w:t xml:space="preserve">essentially </w:t>
      </w:r>
      <w:r w:rsidR="00FA4656">
        <w:rPr>
          <w:rFonts w:cs="Calibri"/>
          <w:lang w:val="en-US"/>
        </w:rPr>
        <w:t xml:space="preserve">keeping </w:t>
      </w:r>
      <w:r w:rsidRPr="00FE6171">
        <w:rPr>
          <w:rFonts w:cs="Calibri"/>
          <w:lang w:val="en-US"/>
        </w:rPr>
        <w:t xml:space="preserve">more </w:t>
      </w:r>
      <w:r w:rsidR="00652856">
        <w:rPr>
          <w:rFonts w:cs="Calibri"/>
          <w:lang w:val="en-US"/>
        </w:rPr>
        <w:t>of a</w:t>
      </w:r>
      <w:r w:rsidR="003B4E66">
        <w:rPr>
          <w:rFonts w:cs="Calibri"/>
          <w:lang w:val="en-US"/>
        </w:rPr>
        <w:t xml:space="preserve"> ‘</w:t>
      </w:r>
      <w:r w:rsidRPr="00FE6171">
        <w:rPr>
          <w:rFonts w:cs="Calibri"/>
          <w:lang w:val="en-US"/>
        </w:rPr>
        <w:t>hands-off</w:t>
      </w:r>
      <w:r w:rsidR="003B4E66">
        <w:rPr>
          <w:rFonts w:cs="Calibri"/>
          <w:lang w:val="en-US"/>
        </w:rPr>
        <w:t>’</w:t>
      </w:r>
      <w:r w:rsidRPr="00FE6171">
        <w:rPr>
          <w:rFonts w:cs="Calibri"/>
          <w:lang w:val="en-US"/>
        </w:rPr>
        <w:t xml:space="preserve"> approach.  </w:t>
      </w:r>
    </w:p>
    <w:p w14:paraId="3240E201" w14:textId="04D850F7" w:rsidR="00652856" w:rsidRDefault="00FE6171" w:rsidP="00FE6171">
      <w:pPr>
        <w:widowControl w:val="0"/>
        <w:autoSpaceDE w:val="0"/>
        <w:autoSpaceDN w:val="0"/>
        <w:adjustRightInd w:val="0"/>
        <w:spacing w:before="100" w:beforeAutospacing="1" w:after="100" w:afterAutospacing="1" w:line="240" w:lineRule="auto"/>
        <w:rPr>
          <w:rFonts w:cs="Calibri"/>
          <w:lang w:val="en-US"/>
        </w:rPr>
      </w:pPr>
      <w:r w:rsidRPr="00FE6171">
        <w:rPr>
          <w:rFonts w:cs="Calibri"/>
          <w:lang w:val="en-US"/>
        </w:rPr>
        <w:t xml:space="preserve">On the second issue, the experience reviewed for this paper also </w:t>
      </w:r>
      <w:r>
        <w:rPr>
          <w:rFonts w:cs="Calibri"/>
          <w:lang w:val="en-US"/>
        </w:rPr>
        <w:t>raises question</w:t>
      </w:r>
      <w:r w:rsidR="00BF7AFC">
        <w:rPr>
          <w:rFonts w:cs="Calibri"/>
          <w:lang w:val="en-US"/>
        </w:rPr>
        <w:t xml:space="preserve">s about the nature of </w:t>
      </w:r>
      <w:r w:rsidRPr="003A2BE3">
        <w:rPr>
          <w:rFonts w:cs="Calibri"/>
          <w:lang w:val="en-US"/>
        </w:rPr>
        <w:t>‘</w:t>
      </w:r>
      <w:r w:rsidRPr="003A2BE3">
        <w:rPr>
          <w:rFonts w:cs="Calibri"/>
          <w:bCs/>
          <w:lang w:val="en-US"/>
        </w:rPr>
        <w:t>ownership</w:t>
      </w:r>
      <w:r w:rsidRPr="003A2BE3">
        <w:rPr>
          <w:rFonts w:cs="Calibri"/>
          <w:lang w:val="en-US"/>
        </w:rPr>
        <w:t>’</w:t>
      </w:r>
      <w:r w:rsidR="00F37FD3">
        <w:rPr>
          <w:rFonts w:cs="Calibri"/>
          <w:lang w:val="en-US"/>
        </w:rPr>
        <w:t xml:space="preserve">. </w:t>
      </w:r>
      <w:r w:rsidRPr="00FE6171">
        <w:rPr>
          <w:rFonts w:cs="Calibri"/>
          <w:lang w:val="en-US"/>
        </w:rPr>
        <w:t xml:space="preserve">In this case, VNU, a credible Vietnamese institution, submitted a proposal which made a reasonable request for technical support to enhance the skills and knowledge of its academics and students and to better place </w:t>
      </w:r>
      <w:r w:rsidR="00FD5518">
        <w:rPr>
          <w:rFonts w:cs="Calibri"/>
          <w:lang w:val="en-US"/>
        </w:rPr>
        <w:t xml:space="preserve">it </w:t>
      </w:r>
      <w:r w:rsidRPr="00FE6171">
        <w:rPr>
          <w:rFonts w:cs="Calibri"/>
          <w:lang w:val="en-US"/>
        </w:rPr>
        <w:t>to support communities at risk. The proposal was</w:t>
      </w:r>
      <w:r w:rsidR="00CF06E5">
        <w:rPr>
          <w:rFonts w:cs="Calibri"/>
          <w:lang w:val="en-US"/>
        </w:rPr>
        <w:t>, as noted, eventual</w:t>
      </w:r>
      <w:r>
        <w:rPr>
          <w:rFonts w:cs="Calibri"/>
          <w:lang w:val="en-US"/>
        </w:rPr>
        <w:t xml:space="preserve">ly </w:t>
      </w:r>
      <w:r w:rsidRPr="00FE6171">
        <w:rPr>
          <w:rFonts w:cs="Calibri"/>
          <w:lang w:val="en-US"/>
        </w:rPr>
        <w:t>endorsed but</w:t>
      </w:r>
      <w:r w:rsidR="008C75A9">
        <w:rPr>
          <w:rFonts w:cs="Calibri"/>
          <w:lang w:val="en-US"/>
        </w:rPr>
        <w:t xml:space="preserve"> as far as the review te</w:t>
      </w:r>
      <w:r w:rsidR="00CF06E5">
        <w:rPr>
          <w:rFonts w:cs="Calibri"/>
          <w:lang w:val="en-US"/>
        </w:rPr>
        <w:t>a</w:t>
      </w:r>
      <w:r w:rsidR="008C75A9">
        <w:rPr>
          <w:rFonts w:cs="Calibri"/>
          <w:lang w:val="en-US"/>
        </w:rPr>
        <w:t xml:space="preserve">m could determine, </w:t>
      </w:r>
      <w:r w:rsidRPr="00FE6171">
        <w:rPr>
          <w:rFonts w:cs="Calibri"/>
          <w:lang w:val="en-US"/>
        </w:rPr>
        <w:t xml:space="preserve">the project proceeded absent any significant </w:t>
      </w:r>
      <w:r>
        <w:rPr>
          <w:rFonts w:cs="Calibri"/>
          <w:lang w:val="en-US"/>
        </w:rPr>
        <w:t>a</w:t>
      </w:r>
      <w:r w:rsidR="008C75A9">
        <w:rPr>
          <w:rFonts w:cs="Calibri"/>
          <w:lang w:val="en-US"/>
        </w:rPr>
        <w:t>ssessment of relevant</w:t>
      </w:r>
      <w:r w:rsidR="00874209">
        <w:rPr>
          <w:rFonts w:cs="Calibri"/>
          <w:lang w:val="en-US"/>
        </w:rPr>
        <w:t xml:space="preserve"> </w:t>
      </w:r>
      <w:r w:rsidRPr="00FE6171">
        <w:rPr>
          <w:rFonts w:cs="Calibri"/>
          <w:lang w:val="en-US"/>
        </w:rPr>
        <w:t xml:space="preserve">capacity issues. </w:t>
      </w:r>
      <w:r w:rsidR="00FD5518">
        <w:rPr>
          <w:rFonts w:cs="Calibri"/>
          <w:lang w:val="en-US"/>
        </w:rPr>
        <w:t xml:space="preserve"> </w:t>
      </w:r>
      <w:r w:rsidR="002C70A9">
        <w:rPr>
          <w:rFonts w:cs="Calibri"/>
          <w:lang w:val="en-US"/>
        </w:rPr>
        <w:t>For the review team, t</w:t>
      </w:r>
      <w:r w:rsidR="00FD5518">
        <w:rPr>
          <w:rFonts w:cs="Calibri"/>
          <w:lang w:val="en-US"/>
        </w:rPr>
        <w:t>his highlight</w:t>
      </w:r>
      <w:r w:rsidR="002C70A9">
        <w:rPr>
          <w:rFonts w:cs="Calibri"/>
          <w:lang w:val="en-US"/>
        </w:rPr>
        <w:t>ed</w:t>
      </w:r>
      <w:r w:rsidR="00FD5518">
        <w:rPr>
          <w:rFonts w:cs="Calibri"/>
          <w:lang w:val="en-US"/>
        </w:rPr>
        <w:t xml:space="preserve"> a potential risk arising from what may be described as a relatively ‘hands off’ approach, that is </w:t>
      </w:r>
      <w:r w:rsidR="00652856" w:rsidRPr="00652856">
        <w:rPr>
          <w:rFonts w:cs="Calibri"/>
          <w:lang w:val="en-US"/>
        </w:rPr>
        <w:t>accept</w:t>
      </w:r>
      <w:r w:rsidR="00FD5518">
        <w:rPr>
          <w:rFonts w:cs="Calibri"/>
          <w:lang w:val="en-US"/>
        </w:rPr>
        <w:t xml:space="preserve">ance of </w:t>
      </w:r>
      <w:r w:rsidR="00652856" w:rsidRPr="00652856">
        <w:rPr>
          <w:rFonts w:cs="Calibri"/>
          <w:lang w:val="en-US"/>
        </w:rPr>
        <w:t>proposals</w:t>
      </w:r>
      <w:r w:rsidR="00CF06E5">
        <w:rPr>
          <w:rFonts w:cs="Calibri"/>
          <w:lang w:val="en-US"/>
        </w:rPr>
        <w:t xml:space="preserve"> </w:t>
      </w:r>
      <w:r w:rsidR="00FD5518">
        <w:rPr>
          <w:rFonts w:cs="Calibri"/>
          <w:lang w:val="en-US"/>
        </w:rPr>
        <w:t xml:space="preserve">from local partners </w:t>
      </w:r>
      <w:r w:rsidR="00CF06E5">
        <w:rPr>
          <w:rFonts w:cs="Calibri"/>
          <w:lang w:val="en-US"/>
        </w:rPr>
        <w:t>that may lack rigour</w:t>
      </w:r>
      <w:r w:rsidR="00FD5518">
        <w:rPr>
          <w:rFonts w:cs="Calibri"/>
          <w:lang w:val="en-US"/>
        </w:rPr>
        <w:t xml:space="preserve"> or </w:t>
      </w:r>
      <w:r w:rsidR="002C70A9">
        <w:rPr>
          <w:rFonts w:cs="Calibri"/>
          <w:lang w:val="en-US"/>
        </w:rPr>
        <w:t xml:space="preserve">may </w:t>
      </w:r>
      <w:r w:rsidR="00FD5518">
        <w:rPr>
          <w:rFonts w:cs="Calibri"/>
          <w:lang w:val="en-US"/>
        </w:rPr>
        <w:t xml:space="preserve">not be backed by adequate analysis or evidence. However, that needn’t necessarily be the case as such </w:t>
      </w:r>
      <w:r w:rsidR="00652856" w:rsidRPr="00652856">
        <w:rPr>
          <w:rFonts w:cs="Calibri"/>
          <w:lang w:val="en-US"/>
        </w:rPr>
        <w:t>proposal</w:t>
      </w:r>
      <w:r w:rsidR="00FD5518">
        <w:rPr>
          <w:rFonts w:cs="Calibri"/>
          <w:lang w:val="en-US"/>
        </w:rPr>
        <w:t>s</w:t>
      </w:r>
      <w:r w:rsidR="00652856" w:rsidRPr="00652856">
        <w:rPr>
          <w:rFonts w:cs="Calibri"/>
          <w:lang w:val="en-US"/>
        </w:rPr>
        <w:t xml:space="preserve"> </w:t>
      </w:r>
      <w:r w:rsidR="00FD5518">
        <w:rPr>
          <w:rFonts w:cs="Calibri"/>
          <w:lang w:val="en-US"/>
        </w:rPr>
        <w:t>can</w:t>
      </w:r>
      <w:r w:rsidR="002C70A9">
        <w:rPr>
          <w:rFonts w:cs="Calibri"/>
          <w:lang w:val="en-US"/>
        </w:rPr>
        <w:t>, of course,</w:t>
      </w:r>
      <w:r w:rsidR="00FD5518">
        <w:rPr>
          <w:rFonts w:cs="Calibri"/>
          <w:lang w:val="en-US"/>
        </w:rPr>
        <w:t xml:space="preserve"> provide a</w:t>
      </w:r>
      <w:r w:rsidR="002C70A9">
        <w:rPr>
          <w:rFonts w:cs="Calibri"/>
          <w:lang w:val="en-US"/>
        </w:rPr>
        <w:t xml:space="preserve"> basis for </w:t>
      </w:r>
      <w:r w:rsidR="00652856" w:rsidRPr="00652856">
        <w:rPr>
          <w:rFonts w:cs="Calibri"/>
          <w:lang w:val="en-US"/>
        </w:rPr>
        <w:t>critical</w:t>
      </w:r>
      <w:r w:rsidR="00FD5518">
        <w:rPr>
          <w:rFonts w:cs="Calibri"/>
          <w:lang w:val="en-US"/>
        </w:rPr>
        <w:t>,</w:t>
      </w:r>
      <w:r w:rsidR="00652856" w:rsidRPr="00652856">
        <w:rPr>
          <w:rFonts w:cs="Calibri"/>
          <w:lang w:val="en-US"/>
        </w:rPr>
        <w:t xml:space="preserve"> constructive dialogue that c</w:t>
      </w:r>
      <w:r w:rsidR="002C70A9">
        <w:rPr>
          <w:rFonts w:cs="Calibri"/>
          <w:lang w:val="en-US"/>
        </w:rPr>
        <w:t xml:space="preserve">an </w:t>
      </w:r>
      <w:r w:rsidR="00652856" w:rsidRPr="00652856">
        <w:rPr>
          <w:rFonts w:cs="Calibri"/>
          <w:lang w:val="en-US"/>
        </w:rPr>
        <w:t>ultimately enhance</w:t>
      </w:r>
      <w:r w:rsidR="00FD5518" w:rsidRPr="00FD5518">
        <w:t xml:space="preserve"> </w:t>
      </w:r>
      <w:r w:rsidR="00FD5518">
        <w:t xml:space="preserve">not only </w:t>
      </w:r>
      <w:r w:rsidR="00FD5518" w:rsidRPr="00FD5518">
        <w:rPr>
          <w:rFonts w:cs="Calibri"/>
          <w:lang w:val="en-US"/>
        </w:rPr>
        <w:t>the quality of the intervention</w:t>
      </w:r>
      <w:r w:rsidR="00FD5518">
        <w:rPr>
          <w:rFonts w:cs="Calibri"/>
          <w:lang w:val="en-US"/>
        </w:rPr>
        <w:t>,</w:t>
      </w:r>
      <w:r w:rsidR="00652856" w:rsidRPr="00652856">
        <w:rPr>
          <w:rFonts w:cs="Calibri"/>
          <w:lang w:val="en-US"/>
        </w:rPr>
        <w:t xml:space="preserve"> </w:t>
      </w:r>
      <w:r w:rsidR="00FD5518">
        <w:rPr>
          <w:rFonts w:cs="Calibri"/>
          <w:lang w:val="en-US"/>
        </w:rPr>
        <w:t xml:space="preserve">but </w:t>
      </w:r>
      <w:r w:rsidR="00652856" w:rsidRPr="00652856">
        <w:rPr>
          <w:rFonts w:cs="Calibri"/>
          <w:lang w:val="en-US"/>
        </w:rPr>
        <w:t>local ownership as well</w:t>
      </w:r>
      <w:r w:rsidR="00FD5518">
        <w:rPr>
          <w:rFonts w:cs="Calibri"/>
          <w:lang w:val="en-US"/>
        </w:rPr>
        <w:t>.</w:t>
      </w:r>
      <w:r w:rsidR="00652856" w:rsidRPr="00652856">
        <w:rPr>
          <w:rFonts w:cs="Calibri"/>
          <w:lang w:val="en-US"/>
        </w:rPr>
        <w:t xml:space="preserve">  A </w:t>
      </w:r>
      <w:r w:rsidR="00CF06E5">
        <w:rPr>
          <w:rFonts w:cs="Calibri"/>
          <w:lang w:val="en-US"/>
        </w:rPr>
        <w:t xml:space="preserve">further </w:t>
      </w:r>
      <w:r w:rsidR="00652856" w:rsidRPr="00652856">
        <w:rPr>
          <w:rFonts w:cs="Calibri"/>
          <w:lang w:val="en-US"/>
        </w:rPr>
        <w:t xml:space="preserve">question which follows </w:t>
      </w:r>
      <w:r w:rsidR="00FD5518">
        <w:rPr>
          <w:rFonts w:cs="Calibri"/>
          <w:lang w:val="en-US"/>
        </w:rPr>
        <w:t xml:space="preserve">though </w:t>
      </w:r>
      <w:r w:rsidR="00652856" w:rsidRPr="00652856">
        <w:rPr>
          <w:rFonts w:cs="Calibri"/>
          <w:lang w:val="en-US"/>
        </w:rPr>
        <w:t xml:space="preserve">is whether Norway </w:t>
      </w:r>
      <w:r w:rsidR="00F37FD3">
        <w:rPr>
          <w:rFonts w:cs="Calibri"/>
          <w:lang w:val="en-US"/>
        </w:rPr>
        <w:t xml:space="preserve">actually </w:t>
      </w:r>
      <w:r w:rsidR="00652856" w:rsidRPr="00652856">
        <w:rPr>
          <w:rFonts w:cs="Calibri"/>
          <w:lang w:val="en-US"/>
        </w:rPr>
        <w:t xml:space="preserve">has the capacity to ensure such ‘standards’ are met, i.e. does it have the systems, procedures or even human resources in embassies, or elsewhere, that have the time to raise such questions with partners when proposals are submitted.  Or is it seen as adequate to engage with partners and address such issues through </w:t>
      </w:r>
      <w:r w:rsidR="00FD5518">
        <w:rPr>
          <w:rFonts w:cs="Calibri"/>
          <w:lang w:val="en-US"/>
        </w:rPr>
        <w:t xml:space="preserve">current arrangements for pre-project assessments, </w:t>
      </w:r>
      <w:r w:rsidR="00652856" w:rsidRPr="00652856">
        <w:rPr>
          <w:rFonts w:cs="Calibri"/>
          <w:lang w:val="en-US"/>
        </w:rPr>
        <w:t>regular (annual) meetings, mid-term reviews, and/or informal exchanges.</w:t>
      </w:r>
    </w:p>
    <w:p w14:paraId="7E2B0C90" w14:textId="77777777" w:rsidR="00FE6171" w:rsidRPr="00FE6171" w:rsidRDefault="00FE6171" w:rsidP="00FE6171">
      <w:pPr>
        <w:widowControl w:val="0"/>
        <w:autoSpaceDE w:val="0"/>
        <w:autoSpaceDN w:val="0"/>
        <w:adjustRightInd w:val="0"/>
        <w:spacing w:before="100" w:beforeAutospacing="1" w:after="100" w:afterAutospacing="1" w:line="240" w:lineRule="auto"/>
        <w:rPr>
          <w:rFonts w:cs="Calibri"/>
          <w:b/>
          <w:i/>
          <w:lang w:val="en-US"/>
        </w:rPr>
      </w:pPr>
      <w:r w:rsidRPr="00FE6171">
        <w:rPr>
          <w:rFonts w:cs="Calibri"/>
          <w:b/>
          <w:i/>
          <w:lang w:val="en-US"/>
        </w:rPr>
        <w:t>Institutional Collaboration</w:t>
      </w:r>
    </w:p>
    <w:p w14:paraId="548DE619" w14:textId="2288DFDD" w:rsidR="00FE6171" w:rsidRPr="003A2BE3" w:rsidRDefault="00FE6171" w:rsidP="00FE6171">
      <w:pPr>
        <w:widowControl w:val="0"/>
        <w:autoSpaceDE w:val="0"/>
        <w:autoSpaceDN w:val="0"/>
        <w:adjustRightInd w:val="0"/>
        <w:spacing w:before="100" w:beforeAutospacing="1" w:after="100" w:afterAutospacing="1" w:line="240" w:lineRule="auto"/>
        <w:rPr>
          <w:rFonts w:cs="Calibri"/>
          <w:lang w:val="en-US"/>
        </w:rPr>
      </w:pPr>
      <w:r w:rsidRPr="00FE6171">
        <w:rPr>
          <w:rFonts w:cs="Calibri"/>
          <w:lang w:val="en-US"/>
        </w:rPr>
        <w:t xml:space="preserve">Another issue worthy of reflection in this case is </w:t>
      </w:r>
      <w:r w:rsidRPr="003A2BE3">
        <w:rPr>
          <w:rFonts w:cs="Calibri"/>
          <w:bCs/>
          <w:lang w:val="en-US"/>
        </w:rPr>
        <w:t>Norway’s approach to institutional collaboration</w:t>
      </w:r>
      <w:r w:rsidRPr="003A2BE3">
        <w:rPr>
          <w:rFonts w:cs="Calibri"/>
          <w:lang w:val="en-US"/>
        </w:rPr>
        <w:t xml:space="preserve"> which has been the key mechanism for capacity development in this project.  As noted earlier in this paper, the Norwegian partners engaged through the project were well regarded and their contributions to VNU and other Vietnamese partners have been highly valued.  But was this </w:t>
      </w:r>
      <w:r w:rsidR="00F37FD3">
        <w:rPr>
          <w:rFonts w:cs="Calibri"/>
          <w:lang w:val="en-US"/>
        </w:rPr>
        <w:t xml:space="preserve">the </w:t>
      </w:r>
      <w:r w:rsidRPr="003A2BE3">
        <w:rPr>
          <w:rFonts w:cs="Calibri"/>
          <w:lang w:val="en-US"/>
        </w:rPr>
        <w:t>most effective mechanism fo</w:t>
      </w:r>
      <w:r w:rsidR="00F81296" w:rsidRPr="003A2BE3">
        <w:rPr>
          <w:rFonts w:cs="Calibri"/>
          <w:lang w:val="en-US"/>
        </w:rPr>
        <w:t xml:space="preserve">r capacity development? </w:t>
      </w:r>
      <w:r w:rsidRPr="003A2BE3">
        <w:rPr>
          <w:rFonts w:cs="Calibri"/>
          <w:lang w:val="en-US"/>
        </w:rPr>
        <w:t xml:space="preserve"> The simple answer is that we don’t know, in part because there is no basis for comparison against other Norweg</w:t>
      </w:r>
      <w:r w:rsidR="00F37FD3">
        <w:rPr>
          <w:rFonts w:cs="Calibri"/>
          <w:lang w:val="en-US"/>
        </w:rPr>
        <w:t>ian approaches in this ‘sector’</w:t>
      </w:r>
      <w:r w:rsidRPr="003A2BE3">
        <w:rPr>
          <w:rFonts w:cs="Calibri"/>
          <w:lang w:val="en-US"/>
        </w:rPr>
        <w:t xml:space="preserve"> in </w:t>
      </w:r>
      <w:r w:rsidR="00F37FD3">
        <w:rPr>
          <w:rFonts w:cs="Calibri"/>
          <w:lang w:val="en-US"/>
        </w:rPr>
        <w:t>Vietnam.</w:t>
      </w:r>
      <w:r w:rsidRPr="003A2BE3">
        <w:rPr>
          <w:rFonts w:cs="Calibri"/>
          <w:lang w:val="en-US"/>
        </w:rPr>
        <w:t xml:space="preserve">  But certain questions do arise that merit consideration moving ahead, e.g.: Is there a risk that this approach risks being supply-led, or insufficiently informed by Vietnamese realities; does it lead to analysing and addressing ‘developmental’ problems through ‘technical’ lenses?; does it lead to acceptance of </w:t>
      </w:r>
      <w:r w:rsidR="009A44D4">
        <w:rPr>
          <w:rFonts w:cs="Calibri"/>
          <w:lang w:val="en-US"/>
        </w:rPr>
        <w:t>foreign TA as a (unquestioned) ‘free good’</w:t>
      </w:r>
      <w:r w:rsidRPr="003A2BE3">
        <w:rPr>
          <w:rFonts w:cs="Calibri"/>
          <w:lang w:val="en-US"/>
        </w:rPr>
        <w:t xml:space="preserve">?; does it risk undermining local (or regional) capacity, especially if some incentives favour continued engagement of Norwegian partners (especially in roles that could </w:t>
      </w:r>
      <w:r w:rsidRPr="003A2BE3">
        <w:rPr>
          <w:rFonts w:cs="Calibri"/>
          <w:lang w:val="en-US"/>
        </w:rPr>
        <w:lastRenderedPageBreak/>
        <w:t>potentially be taken on by local or regional actors)?; does it go against principles of untied aid? And is it the most effective (and cost-effective) option to address the issues at hand?</w:t>
      </w:r>
      <w:r w:rsidRPr="003A2BE3">
        <w:t xml:space="preserve"> Or is </w:t>
      </w:r>
      <w:r w:rsidR="00F37FD3">
        <w:t>it s</w:t>
      </w:r>
      <w:r w:rsidRPr="003A2BE3">
        <w:t xml:space="preserve">imply what Norway wants, i.e. </w:t>
      </w:r>
      <w:r w:rsidR="00F81296" w:rsidRPr="003A2BE3">
        <w:t xml:space="preserve">enhanced </w:t>
      </w:r>
      <w:r w:rsidRPr="003A2BE3">
        <w:t xml:space="preserve">collaboration between Norwegian and Vietnamese institutions. If the latter, maybe it is a matter of expressing that more clearly and ensuring shared understanding of that priority. </w:t>
      </w:r>
      <w:r w:rsidRPr="003A2BE3">
        <w:rPr>
          <w:rFonts w:cs="Calibri"/>
          <w:lang w:val="en-US"/>
        </w:rPr>
        <w:t>Finally on th</w:t>
      </w:r>
      <w:r w:rsidR="00F81296" w:rsidRPr="003A2BE3">
        <w:rPr>
          <w:rFonts w:cs="Calibri"/>
          <w:lang w:val="en-US"/>
        </w:rPr>
        <w:t>e question of roles</w:t>
      </w:r>
      <w:r w:rsidRPr="003A2BE3">
        <w:rPr>
          <w:rFonts w:cs="Calibri"/>
          <w:lang w:val="en-US"/>
        </w:rPr>
        <w:t xml:space="preserve">, it is interesting to note that some of the partners involved in the institutional collaborations have </w:t>
      </w:r>
      <w:r w:rsidR="00F37FD3">
        <w:rPr>
          <w:rFonts w:cs="Calibri"/>
          <w:lang w:val="en-US"/>
        </w:rPr>
        <w:t xml:space="preserve">essentially </w:t>
      </w:r>
      <w:r w:rsidRPr="003A2BE3">
        <w:rPr>
          <w:rFonts w:cs="Calibri"/>
          <w:lang w:val="en-US"/>
        </w:rPr>
        <w:t xml:space="preserve">taken on Norad´s historical role between the embassy and local partners, leaving them with the technical/programmatic responsibility, without being bound by any specific guidelines on issues such as capacity development.   </w:t>
      </w:r>
    </w:p>
    <w:p w14:paraId="62C13B99" w14:textId="558CD061" w:rsidR="00FE6171" w:rsidRPr="00FE6171" w:rsidRDefault="00FE6171" w:rsidP="00FE6171">
      <w:pPr>
        <w:widowControl w:val="0"/>
        <w:autoSpaceDE w:val="0"/>
        <w:autoSpaceDN w:val="0"/>
        <w:adjustRightInd w:val="0"/>
        <w:spacing w:before="100" w:beforeAutospacing="1" w:after="100" w:afterAutospacing="1" w:line="240" w:lineRule="auto"/>
        <w:rPr>
          <w:rFonts w:cs="Calibri"/>
          <w:lang w:val="en-US"/>
        </w:rPr>
      </w:pPr>
      <w:r w:rsidRPr="003A2BE3">
        <w:rPr>
          <w:rFonts w:cs="Calibri"/>
          <w:lang w:val="en-US"/>
        </w:rPr>
        <w:t xml:space="preserve">Many of the potential shortcomings of institutional collaboration noted immediately above have been overcome </w:t>
      </w:r>
      <w:r w:rsidR="00F81296" w:rsidRPr="003A2BE3">
        <w:rPr>
          <w:rFonts w:cs="Calibri"/>
          <w:lang w:val="en-US"/>
        </w:rPr>
        <w:t xml:space="preserve">in this project </w:t>
      </w:r>
      <w:r w:rsidRPr="003A2BE3">
        <w:rPr>
          <w:rFonts w:cs="Calibri"/>
          <w:lang w:val="en-US"/>
        </w:rPr>
        <w:t xml:space="preserve">through the development of strong </w:t>
      </w:r>
      <w:r w:rsidRPr="003A2BE3">
        <w:rPr>
          <w:rFonts w:cs="Calibri"/>
          <w:bCs/>
          <w:lang w:val="en-US"/>
        </w:rPr>
        <w:t>personal and professional relationships</w:t>
      </w:r>
      <w:r w:rsidRPr="003A2BE3">
        <w:rPr>
          <w:rFonts w:cs="Calibri"/>
          <w:lang w:val="en-US"/>
        </w:rPr>
        <w:t>.</w:t>
      </w:r>
      <w:r w:rsidRPr="00FE6171">
        <w:rPr>
          <w:rFonts w:cs="Calibri"/>
          <w:lang w:val="en-US"/>
        </w:rPr>
        <w:t xml:space="preserve"> The ‘critique’ offered above also </w:t>
      </w:r>
      <w:r w:rsidR="00F81296">
        <w:rPr>
          <w:rFonts w:cs="Calibri"/>
          <w:lang w:val="en-US"/>
        </w:rPr>
        <w:t>d</w:t>
      </w:r>
      <w:r w:rsidR="00F37FD3">
        <w:rPr>
          <w:rFonts w:cs="Calibri"/>
          <w:lang w:val="en-US"/>
        </w:rPr>
        <w:t xml:space="preserve">oesn’t </w:t>
      </w:r>
      <w:r w:rsidR="00F81296">
        <w:rPr>
          <w:rFonts w:cs="Calibri"/>
          <w:lang w:val="en-US"/>
        </w:rPr>
        <w:t xml:space="preserve">highlight </w:t>
      </w:r>
      <w:r w:rsidRPr="00FE6171">
        <w:rPr>
          <w:rFonts w:cs="Calibri"/>
          <w:lang w:val="en-US"/>
        </w:rPr>
        <w:t xml:space="preserve">some of the more positive </w:t>
      </w:r>
      <w:r w:rsidR="00F81296">
        <w:rPr>
          <w:rFonts w:cs="Calibri"/>
          <w:lang w:val="en-US"/>
        </w:rPr>
        <w:t xml:space="preserve">dimensions of </w:t>
      </w:r>
      <w:r w:rsidRPr="00FE6171">
        <w:rPr>
          <w:rFonts w:cs="Calibri"/>
          <w:lang w:val="en-US"/>
        </w:rPr>
        <w:t xml:space="preserve">institutional collaborations such as </w:t>
      </w:r>
      <w:r w:rsidR="009A44D4">
        <w:rPr>
          <w:rFonts w:cs="Calibri"/>
          <w:lang w:val="en-US"/>
        </w:rPr>
        <w:t xml:space="preserve">those that </w:t>
      </w:r>
      <w:r w:rsidRPr="00FE6171">
        <w:rPr>
          <w:rFonts w:cs="Calibri"/>
          <w:lang w:val="en-US"/>
        </w:rPr>
        <w:t xml:space="preserve">exist in this project. These include the value added to institutions such as VNU to be linked to international institutions operating at a very high </w:t>
      </w:r>
      <w:r w:rsidR="002C70A9">
        <w:rPr>
          <w:rFonts w:cs="Calibri"/>
          <w:lang w:val="en-US"/>
        </w:rPr>
        <w:t xml:space="preserve">professional </w:t>
      </w:r>
      <w:r w:rsidRPr="00FE6171">
        <w:rPr>
          <w:rFonts w:cs="Calibri"/>
          <w:lang w:val="en-US"/>
        </w:rPr>
        <w:t xml:space="preserve">level in areas of high priority. Benefits arising include not just the training, </w:t>
      </w:r>
      <w:r w:rsidR="00F81296">
        <w:rPr>
          <w:rFonts w:cs="Calibri"/>
          <w:lang w:val="en-US"/>
        </w:rPr>
        <w:t xml:space="preserve">the exposure, </w:t>
      </w:r>
      <w:r w:rsidRPr="00FE6171">
        <w:rPr>
          <w:rFonts w:cs="Calibri"/>
          <w:lang w:val="en-US"/>
        </w:rPr>
        <w:t>the technology transfers and specific collaborative initiatives (as important as they are), but the ongoin</w:t>
      </w:r>
      <w:r w:rsidR="00F81296">
        <w:rPr>
          <w:rFonts w:cs="Calibri"/>
          <w:lang w:val="en-US"/>
        </w:rPr>
        <w:t xml:space="preserve">g association with internationally recognized </w:t>
      </w:r>
      <w:r w:rsidRPr="00FE6171">
        <w:rPr>
          <w:rFonts w:cs="Calibri"/>
          <w:lang w:val="en-US"/>
        </w:rPr>
        <w:t xml:space="preserve">institutions and the potential for VNU, and other </w:t>
      </w:r>
      <w:r w:rsidR="00F81296">
        <w:rPr>
          <w:rFonts w:cs="Calibri"/>
          <w:lang w:val="en-US"/>
        </w:rPr>
        <w:t>Vietnamese</w:t>
      </w:r>
      <w:r w:rsidRPr="00FE6171">
        <w:rPr>
          <w:rFonts w:cs="Calibri"/>
          <w:lang w:val="en-US"/>
        </w:rPr>
        <w:t xml:space="preserve"> partners, to rely on those relationships to </w:t>
      </w:r>
      <w:r w:rsidR="00F81296">
        <w:rPr>
          <w:rFonts w:cs="Calibri"/>
          <w:lang w:val="en-US"/>
        </w:rPr>
        <w:t xml:space="preserve">link </w:t>
      </w:r>
      <w:r w:rsidRPr="00FE6171">
        <w:rPr>
          <w:rFonts w:cs="Calibri"/>
          <w:lang w:val="en-US"/>
        </w:rPr>
        <w:t xml:space="preserve">themselves </w:t>
      </w:r>
      <w:r w:rsidR="00F81296">
        <w:rPr>
          <w:rFonts w:cs="Calibri"/>
          <w:lang w:val="en-US"/>
        </w:rPr>
        <w:t xml:space="preserve">into </w:t>
      </w:r>
      <w:r w:rsidRPr="00FE6171">
        <w:rPr>
          <w:rFonts w:cs="Calibri"/>
          <w:lang w:val="en-US"/>
        </w:rPr>
        <w:t>wider network</w:t>
      </w:r>
      <w:r w:rsidR="00F81296">
        <w:rPr>
          <w:rFonts w:cs="Calibri"/>
          <w:lang w:val="en-US"/>
        </w:rPr>
        <w:t xml:space="preserve">s of </w:t>
      </w:r>
      <w:r w:rsidR="002C70A9">
        <w:rPr>
          <w:rFonts w:cs="Calibri"/>
          <w:lang w:val="en-US"/>
        </w:rPr>
        <w:t xml:space="preserve">academics, researchers </w:t>
      </w:r>
      <w:r w:rsidR="00F81296">
        <w:rPr>
          <w:rFonts w:cs="Calibri"/>
          <w:lang w:val="en-US"/>
        </w:rPr>
        <w:t>and practitioners. </w:t>
      </w:r>
    </w:p>
    <w:p w14:paraId="2A1859B7" w14:textId="77777777" w:rsidR="00FE6171" w:rsidRPr="00FE6171" w:rsidRDefault="00FE6171" w:rsidP="00FE6171">
      <w:pPr>
        <w:widowControl w:val="0"/>
        <w:autoSpaceDE w:val="0"/>
        <w:autoSpaceDN w:val="0"/>
        <w:adjustRightInd w:val="0"/>
        <w:spacing w:before="100" w:beforeAutospacing="1" w:after="100" w:afterAutospacing="1" w:line="240" w:lineRule="auto"/>
        <w:rPr>
          <w:rFonts w:cs="Calibri"/>
          <w:b/>
          <w:i/>
          <w:lang w:val="en-US"/>
        </w:rPr>
      </w:pPr>
      <w:r w:rsidRPr="00FE6171">
        <w:rPr>
          <w:rFonts w:cs="Calibri"/>
          <w:b/>
          <w:i/>
          <w:lang w:val="en-US"/>
        </w:rPr>
        <w:t xml:space="preserve">Implementation Strategies </w:t>
      </w:r>
    </w:p>
    <w:p w14:paraId="033681FF" w14:textId="44E9D3CB" w:rsidR="00FE6171" w:rsidRPr="00FE6171" w:rsidRDefault="00FE6171" w:rsidP="00FE6171">
      <w:pPr>
        <w:widowControl w:val="0"/>
        <w:autoSpaceDE w:val="0"/>
        <w:autoSpaceDN w:val="0"/>
        <w:adjustRightInd w:val="0"/>
        <w:spacing w:before="100" w:beforeAutospacing="1" w:after="100" w:afterAutospacing="1" w:line="240" w:lineRule="auto"/>
        <w:rPr>
          <w:rFonts w:cs="Calibri"/>
          <w:lang w:val="en-US"/>
        </w:rPr>
      </w:pPr>
      <w:r w:rsidRPr="00FE6171">
        <w:rPr>
          <w:rFonts w:cs="Calibri"/>
          <w:lang w:val="en-US"/>
        </w:rPr>
        <w:t>The broader issue that the points raised above leads to is th</w:t>
      </w:r>
      <w:r w:rsidRPr="003A2BE3">
        <w:rPr>
          <w:rFonts w:cs="Calibri"/>
          <w:lang w:val="en-US"/>
        </w:rPr>
        <w:t xml:space="preserve">e </w:t>
      </w:r>
      <w:r w:rsidRPr="003A2BE3">
        <w:rPr>
          <w:rFonts w:cs="Calibri"/>
          <w:bCs/>
          <w:lang w:val="en-US"/>
        </w:rPr>
        <w:t>absence in this project of clear strategies</w:t>
      </w:r>
      <w:r w:rsidR="00F37FD3">
        <w:rPr>
          <w:rFonts w:cs="Calibri"/>
          <w:bCs/>
          <w:lang w:val="en-US"/>
        </w:rPr>
        <w:t xml:space="preserve"> </w:t>
      </w:r>
      <w:r w:rsidR="00F81296" w:rsidRPr="003A2BE3">
        <w:rPr>
          <w:rFonts w:cs="Calibri"/>
          <w:lang w:val="en-US"/>
        </w:rPr>
        <w:t>on</w:t>
      </w:r>
      <w:r w:rsidRPr="003A2BE3">
        <w:rPr>
          <w:rFonts w:cs="Calibri"/>
          <w:lang w:val="en-US"/>
        </w:rPr>
        <w:t xml:space="preserve"> how to enhance and make better use of capacity</w:t>
      </w:r>
      <w:r w:rsidR="00F81296" w:rsidRPr="003A2BE3">
        <w:rPr>
          <w:rFonts w:cs="Calibri"/>
          <w:lang w:val="en-US"/>
        </w:rPr>
        <w:t>,</w:t>
      </w:r>
      <w:r w:rsidRPr="003A2BE3">
        <w:rPr>
          <w:rFonts w:cs="Calibri"/>
          <w:lang w:val="en-US"/>
        </w:rPr>
        <w:t xml:space="preserve"> at multiple levels</w:t>
      </w:r>
      <w:r w:rsidR="00F81296" w:rsidRPr="003A2BE3">
        <w:rPr>
          <w:rFonts w:cs="Calibri"/>
          <w:lang w:val="en-US"/>
        </w:rPr>
        <w:t>,</w:t>
      </w:r>
      <w:r w:rsidRPr="003A2BE3">
        <w:rPr>
          <w:rFonts w:cs="Calibri"/>
          <w:lang w:val="en-US"/>
        </w:rPr>
        <w:t xml:space="preserve"> in pursuit of </w:t>
      </w:r>
      <w:r w:rsidR="00F81296" w:rsidRPr="003A2BE3">
        <w:rPr>
          <w:rFonts w:cs="Calibri"/>
          <w:lang w:val="en-US"/>
        </w:rPr>
        <w:t xml:space="preserve">the </w:t>
      </w:r>
      <w:r w:rsidRPr="003A2BE3">
        <w:rPr>
          <w:rFonts w:cs="Calibri"/>
          <w:lang w:val="en-US"/>
        </w:rPr>
        <w:t>development</w:t>
      </w:r>
      <w:r w:rsidR="00F81296" w:rsidRPr="003A2BE3">
        <w:rPr>
          <w:rFonts w:cs="Calibri"/>
          <w:lang w:val="en-US"/>
        </w:rPr>
        <w:t xml:space="preserve"> objective articulated for the project</w:t>
      </w:r>
      <w:r w:rsidRPr="003A2BE3">
        <w:rPr>
          <w:rFonts w:cs="Calibri"/>
          <w:lang w:val="en-US"/>
        </w:rPr>
        <w:t>.</w:t>
      </w:r>
      <w:r w:rsidR="00F37FD3">
        <w:rPr>
          <w:rFonts w:cs="Calibri"/>
          <w:lang w:val="en-US"/>
        </w:rPr>
        <w:t xml:space="preserve"> </w:t>
      </w:r>
      <w:r w:rsidRPr="003A2BE3">
        <w:rPr>
          <w:rFonts w:cs="Calibri"/>
          <w:bCs/>
          <w:lang w:val="en-US"/>
        </w:rPr>
        <w:t xml:space="preserve">One </w:t>
      </w:r>
      <w:r w:rsidR="00F23C74" w:rsidRPr="003A2BE3">
        <w:rPr>
          <w:rFonts w:cs="Calibri"/>
          <w:bCs/>
          <w:lang w:val="en-US"/>
        </w:rPr>
        <w:t xml:space="preserve">manifestation of </w:t>
      </w:r>
      <w:r w:rsidRPr="003A2BE3">
        <w:rPr>
          <w:rFonts w:cs="Calibri"/>
          <w:bCs/>
          <w:lang w:val="en-US"/>
        </w:rPr>
        <w:t>th</w:t>
      </w:r>
      <w:r w:rsidR="00F81296" w:rsidRPr="003A2BE3">
        <w:rPr>
          <w:rFonts w:cs="Calibri"/>
          <w:bCs/>
          <w:lang w:val="en-US"/>
        </w:rPr>
        <w:t xml:space="preserve">is </w:t>
      </w:r>
      <w:r w:rsidRPr="003A2BE3">
        <w:rPr>
          <w:rFonts w:cs="Calibri"/>
          <w:bCs/>
          <w:lang w:val="en-US"/>
        </w:rPr>
        <w:t xml:space="preserve">is what </w:t>
      </w:r>
      <w:r w:rsidR="00F81296" w:rsidRPr="003A2BE3">
        <w:rPr>
          <w:rFonts w:cs="Calibri"/>
          <w:bCs/>
          <w:lang w:val="en-US"/>
        </w:rPr>
        <w:t>co</w:t>
      </w:r>
      <w:r w:rsidRPr="003A2BE3">
        <w:rPr>
          <w:rFonts w:cs="Calibri"/>
          <w:bCs/>
          <w:lang w:val="en-US"/>
        </w:rPr>
        <w:t xml:space="preserve">uld </w:t>
      </w:r>
      <w:r w:rsidR="00F81296" w:rsidRPr="003A2BE3">
        <w:rPr>
          <w:rFonts w:cs="Calibri"/>
          <w:bCs/>
          <w:lang w:val="en-US"/>
        </w:rPr>
        <w:t xml:space="preserve">be </w:t>
      </w:r>
      <w:r w:rsidRPr="003A2BE3">
        <w:rPr>
          <w:rFonts w:cs="Calibri"/>
          <w:bCs/>
          <w:lang w:val="en-US"/>
        </w:rPr>
        <w:t>describe</w:t>
      </w:r>
      <w:r w:rsidR="00F81296" w:rsidRPr="003A2BE3">
        <w:rPr>
          <w:rFonts w:cs="Calibri"/>
          <w:bCs/>
          <w:lang w:val="en-US"/>
        </w:rPr>
        <w:t>d</w:t>
      </w:r>
      <w:r w:rsidRPr="003A2BE3">
        <w:rPr>
          <w:rFonts w:cs="Calibri"/>
          <w:bCs/>
          <w:lang w:val="en-US"/>
        </w:rPr>
        <w:t xml:space="preserve"> as a ‘research-implementation gap’</w:t>
      </w:r>
      <w:r w:rsidRPr="003A2BE3">
        <w:rPr>
          <w:rFonts w:cs="Calibri"/>
          <w:lang w:val="en-US"/>
        </w:rPr>
        <w:t xml:space="preserve"> in the project</w:t>
      </w:r>
      <w:r w:rsidRPr="00FE6171">
        <w:rPr>
          <w:rFonts w:cs="Calibri"/>
          <w:lang w:val="en-US"/>
        </w:rPr>
        <w:t>. The experience with the Cua</w:t>
      </w:r>
      <w:r w:rsidR="00F37FD3">
        <w:rPr>
          <w:rFonts w:cs="Calibri"/>
          <w:lang w:val="en-US"/>
        </w:rPr>
        <w:t xml:space="preserve"> </w:t>
      </w:r>
      <w:r w:rsidRPr="00FE6171">
        <w:rPr>
          <w:rFonts w:cs="Calibri"/>
          <w:lang w:val="en-US"/>
        </w:rPr>
        <w:t>Dat hydro power plant serves as an example as PECC1 researched the con</w:t>
      </w:r>
      <w:r w:rsidR="00F81296">
        <w:rPr>
          <w:rFonts w:cs="Calibri"/>
          <w:lang w:val="en-US"/>
        </w:rPr>
        <w:t>struction problem with the</w:t>
      </w:r>
      <w:r w:rsidRPr="00FE6171">
        <w:rPr>
          <w:rFonts w:cs="Calibri"/>
          <w:lang w:val="en-US"/>
        </w:rPr>
        <w:t xml:space="preserve"> dam and carried out a simulation of what would happen if the dam broke. What the experience highlighted though was the gap between research/awareness raising and implementation of ‘appropriate’ responses which may be obstructed for political or bureaucratic reasons. </w:t>
      </w:r>
    </w:p>
    <w:p w14:paraId="5D25D62C" w14:textId="77777777" w:rsidR="00FE6171" w:rsidRPr="00FE6171" w:rsidRDefault="00FE6171" w:rsidP="00FE6171">
      <w:pPr>
        <w:widowControl w:val="0"/>
        <w:autoSpaceDE w:val="0"/>
        <w:autoSpaceDN w:val="0"/>
        <w:adjustRightInd w:val="0"/>
        <w:spacing w:before="100" w:beforeAutospacing="1" w:after="100" w:afterAutospacing="1" w:line="240" w:lineRule="auto"/>
        <w:rPr>
          <w:rFonts w:cs="Calibri"/>
          <w:lang w:val="en-US"/>
        </w:rPr>
      </w:pPr>
      <w:r w:rsidRPr="00FE6171">
        <w:rPr>
          <w:rFonts w:cs="Calibri"/>
          <w:lang w:val="en-US"/>
        </w:rPr>
        <w:t>Arguably, if the Development Objective for Phase II (‘Reduced risks at pilot programme study sites thanks to increased geohazard awareness and preparation’) had been used as the starting point for this particular initiative, different strategies may have been deployed with community engagement as a starting point and broader, multi-faceted approaches beyond the research and subsequent awareness raising. </w:t>
      </w:r>
    </w:p>
    <w:p w14:paraId="0F963B38" w14:textId="0734C63D" w:rsidR="00FE6171" w:rsidRPr="00F37FD3" w:rsidRDefault="00FE6171" w:rsidP="004F6F86">
      <w:pPr>
        <w:widowControl w:val="0"/>
        <w:autoSpaceDE w:val="0"/>
        <w:autoSpaceDN w:val="0"/>
        <w:adjustRightInd w:val="0"/>
        <w:spacing w:before="100" w:beforeAutospacing="1" w:after="100" w:afterAutospacing="1" w:line="240" w:lineRule="auto"/>
        <w:rPr>
          <w:rFonts w:cs="Calibri"/>
          <w:lang w:val="en-US"/>
        </w:rPr>
      </w:pPr>
      <w:r w:rsidRPr="00FE6171">
        <w:rPr>
          <w:rFonts w:cs="Calibri"/>
          <w:lang w:val="en-US"/>
        </w:rPr>
        <w:t xml:space="preserve">In conclusion, the project </w:t>
      </w:r>
      <w:r w:rsidR="002C70A9">
        <w:rPr>
          <w:rFonts w:cs="Calibri"/>
          <w:lang w:val="en-US"/>
        </w:rPr>
        <w:t xml:space="preserve">experience has </w:t>
      </w:r>
      <w:r w:rsidRPr="00FE6171">
        <w:rPr>
          <w:rFonts w:cs="Calibri"/>
          <w:lang w:val="en-US"/>
        </w:rPr>
        <w:t>reflected the fact that while geo-disasters and climate change are substantive ‘political’ priorities in Vietnam, CD is not a priority in the same way. In this case, this led to a focus on a clear substantive priority – geo-</w:t>
      </w:r>
      <w:r w:rsidRPr="003A2BE3">
        <w:rPr>
          <w:rFonts w:cs="Calibri"/>
          <w:lang w:val="en-US"/>
        </w:rPr>
        <w:t>disasters and climate change (</w:t>
      </w:r>
      <w:r w:rsidRPr="003A2BE3">
        <w:rPr>
          <w:rFonts w:cs="Calibri"/>
          <w:bCs/>
          <w:lang w:val="en-US"/>
        </w:rPr>
        <w:t>the ‘what’</w:t>
      </w:r>
      <w:r w:rsidRPr="003A2BE3">
        <w:rPr>
          <w:rFonts w:cs="Calibri"/>
          <w:lang w:val="en-US"/>
        </w:rPr>
        <w:t>) with relatively limited regard to capacity development (</w:t>
      </w:r>
      <w:r w:rsidRPr="003A2BE3">
        <w:rPr>
          <w:rFonts w:cs="Calibri"/>
          <w:bCs/>
          <w:lang w:val="en-US"/>
        </w:rPr>
        <w:t>the ‘how’</w:t>
      </w:r>
      <w:r w:rsidRPr="003A2BE3">
        <w:rPr>
          <w:rFonts w:cs="Calibri"/>
          <w:lang w:val="en-US"/>
        </w:rPr>
        <w:t xml:space="preserve">).  Interventions supported focused primarily on needs articulated by the implementing partner (mainly research and training) but </w:t>
      </w:r>
      <w:r w:rsidR="00F23C74" w:rsidRPr="003A2BE3">
        <w:rPr>
          <w:rFonts w:cs="Calibri"/>
          <w:lang w:val="en-US"/>
        </w:rPr>
        <w:t xml:space="preserve">seemingly not </w:t>
      </w:r>
      <w:r w:rsidRPr="003A2BE3">
        <w:rPr>
          <w:rFonts w:cs="Calibri"/>
          <w:lang w:val="en-US"/>
        </w:rPr>
        <w:t xml:space="preserve">informed by broader contextual or capacity analyses, or even assessments of internal factors that could potentially affect implementation or sustainability. </w:t>
      </w:r>
      <w:r w:rsidR="00F37FD3">
        <w:rPr>
          <w:rFonts w:cs="Calibri"/>
          <w:lang w:val="en-US"/>
        </w:rPr>
        <w:t xml:space="preserve">Furthermore, </w:t>
      </w:r>
      <w:r w:rsidRPr="003A2BE3">
        <w:rPr>
          <w:rFonts w:cs="Calibri"/>
          <w:lang w:val="en-US"/>
        </w:rPr>
        <w:t>not much regard was given to different possible modalities for capacity development with ‘training’ being the usual default.  In the process, the project did enhance the capacity of individuals, and to a certain extent participating institutions in research, outreach and awareness raising</w:t>
      </w:r>
      <w:r w:rsidR="00F37FD3">
        <w:rPr>
          <w:rFonts w:cs="Calibri"/>
          <w:lang w:val="en-US"/>
        </w:rPr>
        <w:t>,</w:t>
      </w:r>
      <w:r w:rsidRPr="003A2BE3">
        <w:rPr>
          <w:rFonts w:cs="Calibri"/>
          <w:lang w:val="en-US"/>
        </w:rPr>
        <w:t xml:space="preserve"> which did lead to discussion of relevant issues in local communities and national fora. And while only so much can be covered by a ‘project’, one wonders if more could have </w:t>
      </w:r>
      <w:r w:rsidRPr="003A2BE3">
        <w:rPr>
          <w:rFonts w:cs="Calibri"/>
          <w:lang w:val="en-US"/>
        </w:rPr>
        <w:lastRenderedPageBreak/>
        <w:t>been achieved, particularly at the level of institutional and community benefits if projec</w:t>
      </w:r>
      <w:r w:rsidR="003A2BE3">
        <w:rPr>
          <w:rFonts w:cs="Calibri"/>
          <w:lang w:val="en-US"/>
        </w:rPr>
        <w:t>t stakeholders had taken a more s</w:t>
      </w:r>
      <w:r w:rsidRPr="003A2BE3">
        <w:rPr>
          <w:rFonts w:cs="Calibri"/>
          <w:lang w:val="en-US"/>
        </w:rPr>
        <w:t>trategic approach to addressing relevant capacity issues before and during</w:t>
      </w:r>
      <w:r w:rsidR="004F6F86">
        <w:rPr>
          <w:rFonts w:cs="Calibri"/>
          <w:lang w:val="en-US"/>
        </w:rPr>
        <w:t xml:space="preserve"> </w:t>
      </w:r>
      <w:r w:rsidRPr="003A2BE3">
        <w:rPr>
          <w:rFonts w:cs="Calibri"/>
          <w:lang w:val="en-US"/>
        </w:rPr>
        <w:t>implementation</w:t>
      </w:r>
      <w:r w:rsidRPr="00FE6171">
        <w:rPr>
          <w:rFonts w:cs="Calibri"/>
          <w:lang w:val="en-US"/>
        </w:rPr>
        <w:t>.</w:t>
      </w:r>
      <w:r>
        <w:rPr>
          <w:rFonts w:ascii="Calibri" w:hAnsi="Calibri" w:cs="Calibri"/>
          <w:sz w:val="30"/>
          <w:szCs w:val="30"/>
          <w:lang w:val="en-US"/>
        </w:rPr>
        <w:t> </w:t>
      </w:r>
    </w:p>
    <w:p w14:paraId="116A86AC" w14:textId="77777777" w:rsidR="0066656A" w:rsidRDefault="0066656A">
      <w:pPr>
        <w:spacing w:after="160" w:line="259" w:lineRule="auto"/>
        <w:rPr>
          <w:rFonts w:eastAsiaTheme="minorEastAsia" w:cs="Arial"/>
          <w:b/>
          <w:smallCaps/>
          <w:noProof/>
          <w:lang w:eastAsia="ja-JP"/>
        </w:rPr>
      </w:pPr>
      <w:r>
        <w:br w:type="page"/>
      </w:r>
    </w:p>
    <w:p w14:paraId="12AF9983" w14:textId="75A0DF0C" w:rsidR="00EA6468" w:rsidRPr="00EA6468" w:rsidRDefault="00EA6468" w:rsidP="00EA6468">
      <w:pPr>
        <w:pStyle w:val="Heading1"/>
        <w:rPr>
          <w:rStyle w:val="SubtleReference"/>
          <w:smallCaps w:val="0"/>
          <w:color w:val="92D050"/>
        </w:rPr>
      </w:pPr>
      <w:bookmarkStart w:id="48" w:name="_Toc433541900"/>
      <w:r w:rsidRPr="00EA6468">
        <w:rPr>
          <w:rStyle w:val="SubtleReference"/>
          <w:smallCaps w:val="0"/>
          <w:color w:val="92D050"/>
        </w:rPr>
        <w:lastRenderedPageBreak/>
        <w:t>Annexes</w:t>
      </w:r>
      <w:bookmarkEnd w:id="48"/>
    </w:p>
    <w:p w14:paraId="12A1CD30" w14:textId="64235C84" w:rsidR="00167D70" w:rsidRPr="00EA6468" w:rsidRDefault="00EA6468" w:rsidP="00EA6468">
      <w:pPr>
        <w:pStyle w:val="Heading2"/>
        <w:rPr>
          <w:rStyle w:val="SubtleReference"/>
          <w:smallCaps w:val="0"/>
          <w:color w:val="000000" w:themeColor="text1"/>
        </w:rPr>
      </w:pPr>
      <w:bookmarkStart w:id="49" w:name="_Toc433541901"/>
      <w:r>
        <w:rPr>
          <w:rStyle w:val="SubtleReference"/>
          <w:smallCaps w:val="0"/>
          <w:color w:val="000000" w:themeColor="text1"/>
        </w:rPr>
        <w:t>References</w:t>
      </w:r>
      <w:bookmarkEnd w:id="49"/>
    </w:p>
    <w:p w14:paraId="6449707E" w14:textId="77777777" w:rsidR="00167D70" w:rsidRDefault="00167D70" w:rsidP="004C66F1"/>
    <w:p w14:paraId="706D8B9B" w14:textId="77777777" w:rsidR="006F3777" w:rsidRPr="00594357" w:rsidRDefault="006F3777" w:rsidP="006F3777">
      <w:pPr>
        <w:pStyle w:val="NormalWeb"/>
        <w:numPr>
          <w:ilvl w:val="0"/>
          <w:numId w:val="21"/>
        </w:numPr>
        <w:spacing w:before="240" w:beforeAutospacing="0" w:after="120" w:afterAutospacing="0"/>
        <w:rPr>
          <w:rFonts w:asciiTheme="minorHAnsi" w:hAnsiTheme="minorHAnsi"/>
          <w:sz w:val="22"/>
          <w:szCs w:val="22"/>
        </w:rPr>
      </w:pPr>
      <w:r w:rsidRPr="00594357">
        <w:rPr>
          <w:rFonts w:asciiTheme="minorHAnsi" w:hAnsiTheme="minorHAnsi"/>
          <w:sz w:val="22"/>
          <w:szCs w:val="22"/>
        </w:rPr>
        <w:t xml:space="preserve">Desk appraisal of  Project proposal: </w:t>
      </w:r>
      <w:r w:rsidRPr="00594357">
        <w:rPr>
          <w:rFonts w:asciiTheme="minorHAnsi" w:hAnsiTheme="minorHAnsi"/>
          <w:i/>
          <w:sz w:val="22"/>
          <w:szCs w:val="22"/>
        </w:rPr>
        <w:t>Capacity Building for Mitigation and Adaptation of Geodisasters Related to Environment and Energy Development in Vietnam</w:t>
      </w:r>
      <w:r w:rsidRPr="00594357">
        <w:rPr>
          <w:rFonts w:asciiTheme="minorHAnsi" w:hAnsiTheme="minorHAnsi"/>
          <w:sz w:val="22"/>
          <w:szCs w:val="22"/>
        </w:rPr>
        <w:t>, NORAD, April 4, 2008</w:t>
      </w:r>
    </w:p>
    <w:p w14:paraId="3591A07C" w14:textId="77777777" w:rsidR="006F3777" w:rsidRPr="00594357" w:rsidRDefault="006F3777" w:rsidP="006F3777">
      <w:pPr>
        <w:pStyle w:val="NormalWeb"/>
        <w:numPr>
          <w:ilvl w:val="0"/>
          <w:numId w:val="21"/>
        </w:numPr>
        <w:spacing w:before="240" w:beforeAutospacing="0" w:after="120" w:afterAutospacing="0"/>
        <w:rPr>
          <w:rFonts w:asciiTheme="minorHAnsi" w:hAnsiTheme="minorHAnsi"/>
          <w:sz w:val="22"/>
          <w:szCs w:val="22"/>
        </w:rPr>
      </w:pPr>
      <w:r w:rsidRPr="00594357">
        <w:rPr>
          <w:rFonts w:asciiTheme="minorHAnsi" w:hAnsiTheme="minorHAnsi"/>
          <w:sz w:val="22"/>
          <w:szCs w:val="22"/>
        </w:rPr>
        <w:t>NORAD comments on VNU Revised Project Proposal, April 28, 2008</w:t>
      </w:r>
    </w:p>
    <w:p w14:paraId="2EC69388" w14:textId="77777777" w:rsidR="006F3777" w:rsidRPr="00594357" w:rsidRDefault="006F3777" w:rsidP="006F3777">
      <w:pPr>
        <w:pStyle w:val="NormalWeb"/>
        <w:numPr>
          <w:ilvl w:val="0"/>
          <w:numId w:val="21"/>
        </w:numPr>
        <w:spacing w:before="240" w:beforeAutospacing="0" w:after="120" w:afterAutospacing="0"/>
        <w:rPr>
          <w:rFonts w:asciiTheme="minorHAnsi" w:hAnsiTheme="minorHAnsi"/>
          <w:sz w:val="22"/>
          <w:szCs w:val="22"/>
        </w:rPr>
      </w:pPr>
      <w:r w:rsidRPr="00594357">
        <w:rPr>
          <w:rFonts w:asciiTheme="minorHAnsi" w:hAnsiTheme="minorHAnsi"/>
          <w:sz w:val="22"/>
          <w:szCs w:val="22"/>
        </w:rPr>
        <w:t xml:space="preserve">Appropriation Document (SRV-2806, </w:t>
      </w:r>
      <w:r w:rsidRPr="00594357">
        <w:rPr>
          <w:rFonts w:asciiTheme="minorHAnsi" w:hAnsiTheme="minorHAnsi"/>
          <w:i/>
          <w:sz w:val="22"/>
          <w:szCs w:val="22"/>
        </w:rPr>
        <w:t>Geo-Disasters in Vietnam</w:t>
      </w:r>
      <w:r w:rsidRPr="00594357">
        <w:rPr>
          <w:rFonts w:asciiTheme="minorHAnsi" w:hAnsiTheme="minorHAnsi"/>
          <w:sz w:val="22"/>
          <w:szCs w:val="22"/>
        </w:rPr>
        <w:t>), Royal Norwegian Embassy, Hanoi , 2008</w:t>
      </w:r>
    </w:p>
    <w:p w14:paraId="1316A41F" w14:textId="77777777" w:rsidR="006F3777" w:rsidRPr="00594357" w:rsidRDefault="006F3777" w:rsidP="006F3777">
      <w:pPr>
        <w:pStyle w:val="NormalWeb"/>
        <w:numPr>
          <w:ilvl w:val="0"/>
          <w:numId w:val="21"/>
        </w:numPr>
        <w:spacing w:before="240" w:beforeAutospacing="0" w:after="120" w:afterAutospacing="0"/>
        <w:rPr>
          <w:rFonts w:asciiTheme="minorHAnsi" w:hAnsiTheme="minorHAnsi"/>
          <w:sz w:val="22"/>
          <w:szCs w:val="22"/>
        </w:rPr>
      </w:pPr>
      <w:r w:rsidRPr="00594357">
        <w:rPr>
          <w:rFonts w:asciiTheme="minorHAnsi" w:hAnsiTheme="minorHAnsi"/>
          <w:sz w:val="22"/>
          <w:szCs w:val="22"/>
        </w:rPr>
        <w:t xml:space="preserve">Agreed Project Summary,  Description of the Project (SRV-07/056 – </w:t>
      </w:r>
      <w:r w:rsidRPr="00594357">
        <w:rPr>
          <w:rFonts w:asciiTheme="minorHAnsi" w:hAnsiTheme="minorHAnsi"/>
          <w:i/>
          <w:sz w:val="22"/>
          <w:szCs w:val="22"/>
        </w:rPr>
        <w:t>Capacity Building for Mitigation and Adaptation of Geo- Disasters Related to Environment and Energy Development in Vietnam</w:t>
      </w:r>
      <w:r w:rsidRPr="00594357">
        <w:rPr>
          <w:rFonts w:asciiTheme="minorHAnsi" w:hAnsiTheme="minorHAnsi"/>
          <w:sz w:val="22"/>
          <w:szCs w:val="22"/>
        </w:rPr>
        <w:t>)</w:t>
      </w:r>
    </w:p>
    <w:p w14:paraId="66A2F953" w14:textId="77777777" w:rsidR="006F3777" w:rsidRPr="00594357" w:rsidRDefault="006F3777" w:rsidP="006F3777">
      <w:pPr>
        <w:pStyle w:val="NormalWeb"/>
        <w:numPr>
          <w:ilvl w:val="0"/>
          <w:numId w:val="21"/>
        </w:numPr>
        <w:spacing w:before="240" w:beforeAutospacing="0" w:after="120" w:afterAutospacing="0"/>
        <w:rPr>
          <w:rFonts w:asciiTheme="minorHAnsi" w:hAnsiTheme="minorHAnsi"/>
          <w:sz w:val="22"/>
          <w:szCs w:val="22"/>
        </w:rPr>
      </w:pPr>
      <w:r w:rsidRPr="00594357">
        <w:rPr>
          <w:rFonts w:asciiTheme="minorHAnsi" w:hAnsiTheme="minorHAnsi"/>
          <w:sz w:val="22"/>
          <w:szCs w:val="22"/>
        </w:rPr>
        <w:t xml:space="preserve">Annual Report of the Programme, </w:t>
      </w:r>
      <w:r w:rsidRPr="00594357">
        <w:rPr>
          <w:rFonts w:asciiTheme="minorHAnsi" w:hAnsiTheme="minorHAnsi"/>
          <w:i/>
          <w:sz w:val="22"/>
          <w:szCs w:val="22"/>
        </w:rPr>
        <w:t>Capacity Building for Mitigation and Adaptation of Geodisasters Related to Environment and Energy Development in Vietnam</w:t>
      </w:r>
      <w:r w:rsidRPr="00594357">
        <w:rPr>
          <w:rFonts w:asciiTheme="minorHAnsi" w:hAnsiTheme="minorHAnsi"/>
          <w:sz w:val="22"/>
          <w:szCs w:val="22"/>
        </w:rPr>
        <w:t>, VNU-NGI, Hanoi, May 2009</w:t>
      </w:r>
    </w:p>
    <w:p w14:paraId="1543CA9C" w14:textId="77777777" w:rsidR="006F3777" w:rsidRPr="00594357" w:rsidRDefault="006F3777" w:rsidP="006F3777">
      <w:pPr>
        <w:pStyle w:val="NormalWeb"/>
        <w:numPr>
          <w:ilvl w:val="0"/>
          <w:numId w:val="21"/>
        </w:numPr>
        <w:spacing w:before="240" w:beforeAutospacing="0" w:after="120" w:afterAutospacing="0"/>
        <w:rPr>
          <w:rFonts w:asciiTheme="minorHAnsi" w:hAnsiTheme="minorHAnsi"/>
          <w:sz w:val="22"/>
          <w:szCs w:val="22"/>
        </w:rPr>
      </w:pPr>
      <w:r w:rsidRPr="00594357">
        <w:rPr>
          <w:rFonts w:asciiTheme="minorHAnsi" w:hAnsiTheme="minorHAnsi"/>
          <w:sz w:val="22"/>
          <w:szCs w:val="22"/>
        </w:rPr>
        <w:t xml:space="preserve">Annual Report of the Programme, </w:t>
      </w:r>
      <w:r w:rsidRPr="00594357">
        <w:rPr>
          <w:rFonts w:asciiTheme="minorHAnsi" w:hAnsiTheme="minorHAnsi"/>
          <w:i/>
          <w:sz w:val="22"/>
          <w:szCs w:val="22"/>
        </w:rPr>
        <w:t>Capacity Building for Mitigation and Adaptation of Geodisasters Related to Environment and Energy Development in Vietnam</w:t>
      </w:r>
      <w:r w:rsidRPr="00594357">
        <w:rPr>
          <w:rFonts w:asciiTheme="minorHAnsi" w:hAnsiTheme="minorHAnsi"/>
          <w:sz w:val="22"/>
          <w:szCs w:val="22"/>
        </w:rPr>
        <w:t>, VNU-NGI, Hanoi, June 2010</w:t>
      </w:r>
    </w:p>
    <w:p w14:paraId="64C073E6" w14:textId="77777777" w:rsidR="006F3777" w:rsidRPr="00594357" w:rsidRDefault="006F3777" w:rsidP="006F3777">
      <w:pPr>
        <w:pStyle w:val="NormalWeb"/>
        <w:numPr>
          <w:ilvl w:val="0"/>
          <w:numId w:val="21"/>
        </w:numPr>
        <w:spacing w:before="240" w:beforeAutospacing="0" w:after="120" w:afterAutospacing="0"/>
        <w:rPr>
          <w:rFonts w:asciiTheme="minorHAnsi" w:hAnsiTheme="minorHAnsi"/>
          <w:sz w:val="22"/>
          <w:szCs w:val="22"/>
        </w:rPr>
      </w:pPr>
      <w:r w:rsidRPr="00594357">
        <w:rPr>
          <w:rFonts w:asciiTheme="minorHAnsi" w:hAnsiTheme="minorHAnsi"/>
          <w:sz w:val="22"/>
          <w:szCs w:val="22"/>
        </w:rPr>
        <w:t xml:space="preserve">Annual Report of the Programme, </w:t>
      </w:r>
      <w:r w:rsidRPr="00594357">
        <w:rPr>
          <w:rFonts w:asciiTheme="minorHAnsi" w:hAnsiTheme="minorHAnsi"/>
          <w:i/>
          <w:sz w:val="22"/>
          <w:szCs w:val="22"/>
        </w:rPr>
        <w:t>Capacity Building for Mitigation and Adaptation of Geodisasters Related to Environment and Energy Development in Vietnam</w:t>
      </w:r>
      <w:r w:rsidRPr="00594357">
        <w:rPr>
          <w:rFonts w:asciiTheme="minorHAnsi" w:hAnsiTheme="minorHAnsi"/>
          <w:sz w:val="22"/>
          <w:szCs w:val="22"/>
        </w:rPr>
        <w:t>, VNU-NGI, Hanoi, May 2011</w:t>
      </w:r>
    </w:p>
    <w:p w14:paraId="462B255B" w14:textId="77777777" w:rsidR="006F3777" w:rsidRPr="00594357" w:rsidRDefault="006F3777" w:rsidP="006F3777">
      <w:pPr>
        <w:pStyle w:val="ListParagraph"/>
        <w:numPr>
          <w:ilvl w:val="0"/>
          <w:numId w:val="21"/>
        </w:numPr>
        <w:spacing w:before="240" w:after="120" w:line="240" w:lineRule="auto"/>
      </w:pPr>
      <w:r w:rsidRPr="00594357">
        <w:t xml:space="preserve">Annual Report </w:t>
      </w:r>
      <w:r w:rsidRPr="00594357">
        <w:rPr>
          <w:rFonts w:eastAsia="Times New Roman" w:cs="Times New Roman"/>
          <w:lang w:val="en-US"/>
        </w:rPr>
        <w:t>of the Programme,</w:t>
      </w:r>
      <w:r w:rsidRPr="00594357">
        <w:rPr>
          <w:i/>
        </w:rPr>
        <w:t>Capacity Building for Mitigation and Adaptation of Geodisasters Related to Environment and Energy Development in Vietnam,</w:t>
      </w:r>
      <w:r w:rsidRPr="00594357">
        <w:t xml:space="preserve"> VNU-NGI, Hanoi, May 2012 </w:t>
      </w:r>
    </w:p>
    <w:p w14:paraId="0044F5FE" w14:textId="77777777" w:rsidR="006F3777" w:rsidRPr="00594357" w:rsidRDefault="006F3777" w:rsidP="006F3777">
      <w:pPr>
        <w:pStyle w:val="NormalWeb"/>
        <w:numPr>
          <w:ilvl w:val="0"/>
          <w:numId w:val="21"/>
        </w:numPr>
        <w:spacing w:before="240" w:beforeAutospacing="0" w:after="120" w:afterAutospacing="0"/>
        <w:rPr>
          <w:rFonts w:asciiTheme="minorHAnsi" w:hAnsiTheme="minorHAnsi"/>
          <w:sz w:val="22"/>
          <w:szCs w:val="22"/>
        </w:rPr>
      </w:pPr>
      <w:r w:rsidRPr="00594357">
        <w:rPr>
          <w:rFonts w:asciiTheme="minorHAnsi" w:hAnsiTheme="minorHAnsi"/>
          <w:sz w:val="22"/>
          <w:szCs w:val="22"/>
        </w:rPr>
        <w:t xml:space="preserve">End Review of Program, Ueli Meier &amp; Hoang Hong Hanh, </w:t>
      </w:r>
      <w:r w:rsidRPr="00594357">
        <w:rPr>
          <w:rFonts w:asciiTheme="minorHAnsi" w:hAnsiTheme="minorHAnsi"/>
          <w:i/>
          <w:sz w:val="22"/>
          <w:szCs w:val="22"/>
        </w:rPr>
        <w:t>Capacity Building for Mitigation and Adaptation of Geodisasters Related to Environment and Energy Development in Vietnam</w:t>
      </w:r>
      <w:r w:rsidRPr="00594357">
        <w:rPr>
          <w:rFonts w:asciiTheme="minorHAnsi" w:hAnsiTheme="minorHAnsi"/>
          <w:sz w:val="22"/>
          <w:szCs w:val="22"/>
        </w:rPr>
        <w:t>, SRV-07/056, Final Report, Oslo and Hanoi, 24 June 2011</w:t>
      </w:r>
    </w:p>
    <w:p w14:paraId="709DD442" w14:textId="77777777" w:rsidR="006F3777" w:rsidRPr="00594357" w:rsidRDefault="006F3777" w:rsidP="006F3777">
      <w:pPr>
        <w:pStyle w:val="NormalWeb"/>
        <w:numPr>
          <w:ilvl w:val="0"/>
          <w:numId w:val="21"/>
        </w:numPr>
        <w:spacing w:before="240" w:beforeAutospacing="0" w:after="120" w:afterAutospacing="0"/>
        <w:rPr>
          <w:rFonts w:asciiTheme="minorHAnsi" w:hAnsiTheme="minorHAnsi"/>
          <w:sz w:val="22"/>
          <w:szCs w:val="22"/>
        </w:rPr>
      </w:pPr>
      <w:r w:rsidRPr="00594357">
        <w:rPr>
          <w:rFonts w:asciiTheme="minorHAnsi" w:hAnsiTheme="minorHAnsi"/>
          <w:sz w:val="22"/>
          <w:szCs w:val="22"/>
        </w:rPr>
        <w:t xml:space="preserve">Final Report of Phase I, Programme SRV 07/056, </w:t>
      </w:r>
      <w:r w:rsidRPr="00594357">
        <w:rPr>
          <w:rFonts w:asciiTheme="minorHAnsi" w:hAnsiTheme="minorHAnsi"/>
          <w:i/>
          <w:sz w:val="22"/>
          <w:szCs w:val="22"/>
        </w:rPr>
        <w:t>Capacity Building for Mitigation and Adaptation of Geodisasters Related to Environment and Energy Development in Vietnam</w:t>
      </w:r>
      <w:r w:rsidRPr="00594357">
        <w:rPr>
          <w:rFonts w:asciiTheme="minorHAnsi" w:hAnsiTheme="minorHAnsi"/>
          <w:sz w:val="22"/>
          <w:szCs w:val="22"/>
        </w:rPr>
        <w:t>, VNU-NGI, March 2012</w:t>
      </w:r>
    </w:p>
    <w:p w14:paraId="71E4D0A6" w14:textId="77777777" w:rsidR="006F3777" w:rsidRPr="00594357" w:rsidRDefault="006F3777" w:rsidP="006F3777">
      <w:pPr>
        <w:pStyle w:val="NormalWeb"/>
        <w:numPr>
          <w:ilvl w:val="0"/>
          <w:numId w:val="21"/>
        </w:numPr>
        <w:spacing w:before="240" w:beforeAutospacing="0" w:after="120" w:afterAutospacing="0"/>
        <w:rPr>
          <w:rFonts w:asciiTheme="minorHAnsi" w:hAnsiTheme="minorHAnsi"/>
          <w:sz w:val="22"/>
          <w:szCs w:val="22"/>
        </w:rPr>
      </w:pPr>
      <w:r w:rsidRPr="00594357">
        <w:rPr>
          <w:rFonts w:asciiTheme="minorHAnsi" w:hAnsiTheme="minorHAnsi"/>
          <w:sz w:val="22"/>
          <w:szCs w:val="22"/>
        </w:rPr>
        <w:t xml:space="preserve">Programme Proposal for Phase II </w:t>
      </w:r>
      <w:r w:rsidRPr="00594357">
        <w:rPr>
          <w:rFonts w:asciiTheme="minorHAnsi" w:hAnsiTheme="minorHAnsi"/>
          <w:i/>
          <w:sz w:val="22"/>
          <w:szCs w:val="22"/>
        </w:rPr>
        <w:t>Capacity Building and Technology Transfer for Mitigation of Geohazards in Vietnam in the Context of Climate Change</w:t>
      </w:r>
      <w:r w:rsidRPr="00594357">
        <w:rPr>
          <w:rFonts w:asciiTheme="minorHAnsi" w:hAnsiTheme="minorHAnsi"/>
          <w:sz w:val="22"/>
          <w:szCs w:val="22"/>
        </w:rPr>
        <w:t>, VNU, April 2012</w:t>
      </w:r>
    </w:p>
    <w:p w14:paraId="72257573" w14:textId="77777777" w:rsidR="006F3777" w:rsidRPr="00594357" w:rsidRDefault="006F3777" w:rsidP="006F3777">
      <w:pPr>
        <w:pStyle w:val="NormalWeb"/>
        <w:numPr>
          <w:ilvl w:val="0"/>
          <w:numId w:val="21"/>
        </w:numPr>
        <w:spacing w:before="240" w:beforeAutospacing="0" w:after="120" w:afterAutospacing="0"/>
        <w:ind w:left="714" w:hanging="357"/>
        <w:rPr>
          <w:rFonts w:asciiTheme="minorHAnsi" w:hAnsiTheme="minorHAnsi"/>
          <w:sz w:val="22"/>
          <w:szCs w:val="22"/>
        </w:rPr>
      </w:pPr>
      <w:r w:rsidRPr="00594357">
        <w:rPr>
          <w:rFonts w:asciiTheme="minorHAnsi" w:hAnsiTheme="minorHAnsi"/>
          <w:sz w:val="22"/>
          <w:szCs w:val="22"/>
        </w:rPr>
        <w:t xml:space="preserve">Annual Report of the Programme – </w:t>
      </w:r>
      <w:r w:rsidRPr="00594357">
        <w:rPr>
          <w:rFonts w:asciiTheme="minorHAnsi" w:hAnsiTheme="minorHAnsi"/>
          <w:i/>
          <w:sz w:val="22"/>
          <w:szCs w:val="22"/>
        </w:rPr>
        <w:t>Capacity Building and Technology Transfer for Mitigation of Geohazards in Vietnam in the Context of Climate Change</w:t>
      </w:r>
      <w:r w:rsidRPr="00594357">
        <w:rPr>
          <w:rFonts w:asciiTheme="minorHAnsi" w:hAnsiTheme="minorHAnsi"/>
          <w:sz w:val="22"/>
          <w:szCs w:val="22"/>
        </w:rPr>
        <w:t>, Phase II, VNU-NGI, May 2013</w:t>
      </w:r>
    </w:p>
    <w:p w14:paraId="2217B471" w14:textId="77777777" w:rsidR="004C721F" w:rsidRDefault="006F3777" w:rsidP="006F3777">
      <w:pPr>
        <w:pStyle w:val="NormalWeb"/>
        <w:numPr>
          <w:ilvl w:val="0"/>
          <w:numId w:val="21"/>
        </w:numPr>
        <w:spacing w:before="240" w:beforeAutospacing="0" w:after="120" w:afterAutospacing="0"/>
        <w:rPr>
          <w:rFonts w:asciiTheme="minorHAnsi" w:hAnsiTheme="minorHAnsi"/>
          <w:sz w:val="22"/>
          <w:szCs w:val="22"/>
        </w:rPr>
      </w:pPr>
      <w:r w:rsidRPr="00594357">
        <w:rPr>
          <w:rFonts w:asciiTheme="minorHAnsi" w:hAnsiTheme="minorHAnsi"/>
          <w:sz w:val="22"/>
          <w:szCs w:val="22"/>
        </w:rPr>
        <w:lastRenderedPageBreak/>
        <w:t xml:space="preserve">Annual Report of the Programme – </w:t>
      </w:r>
      <w:r w:rsidRPr="00594357">
        <w:rPr>
          <w:rFonts w:asciiTheme="minorHAnsi" w:hAnsiTheme="minorHAnsi"/>
          <w:i/>
          <w:sz w:val="22"/>
          <w:szCs w:val="22"/>
        </w:rPr>
        <w:t>Capacity Building and Technology Transfer for Mitigation of Geohazards in Vietnam in the Context of Climate Change</w:t>
      </w:r>
      <w:r w:rsidRPr="00594357">
        <w:rPr>
          <w:rFonts w:asciiTheme="minorHAnsi" w:hAnsiTheme="minorHAnsi"/>
          <w:sz w:val="22"/>
          <w:szCs w:val="22"/>
        </w:rPr>
        <w:t xml:space="preserve">, Phase II, VNU-NGI, Hanoi, May 2014. </w:t>
      </w:r>
    </w:p>
    <w:p w14:paraId="027209AD" w14:textId="77777777" w:rsidR="00287797" w:rsidRDefault="00287797">
      <w:pPr>
        <w:spacing w:after="160" w:line="259" w:lineRule="auto"/>
      </w:pPr>
    </w:p>
    <w:p w14:paraId="6BE9F548" w14:textId="68A3849D" w:rsidR="00287797" w:rsidRPr="004F6F86" w:rsidRDefault="00EA6468" w:rsidP="00EA6468">
      <w:pPr>
        <w:pStyle w:val="Heading2"/>
        <w:rPr>
          <w:rStyle w:val="SubtleReference"/>
          <w:b w:val="0"/>
        </w:rPr>
      </w:pPr>
      <w:bookmarkStart w:id="50" w:name="_Toc433541902"/>
      <w:r>
        <w:rPr>
          <w:rStyle w:val="SubtleReference"/>
          <w:b w:val="0"/>
        </w:rPr>
        <w:t>Scorecard</w:t>
      </w:r>
      <w:bookmarkEnd w:id="50"/>
    </w:p>
    <w:p w14:paraId="0973B749" w14:textId="77777777" w:rsidR="00CB6ED2" w:rsidRPr="00594357" w:rsidRDefault="00CB6ED2" w:rsidP="004C721F">
      <w:pPr>
        <w:pStyle w:val="NormalWeb"/>
        <w:spacing w:before="240" w:beforeAutospacing="0" w:after="120" w:afterAutospacing="0"/>
        <w:ind w:left="720"/>
        <w:rPr>
          <w:rFonts w:asciiTheme="minorHAnsi" w:hAnsiTheme="minorHAnsi"/>
          <w:sz w:val="22"/>
          <w:szCs w:val="22"/>
        </w:rPr>
      </w:pPr>
    </w:p>
    <w:tbl>
      <w:tblPr>
        <w:tblStyle w:val="TableGrid"/>
        <w:tblW w:w="10624" w:type="dxa"/>
        <w:tblLayout w:type="fixed"/>
        <w:tblCellMar>
          <w:left w:w="28" w:type="dxa"/>
          <w:right w:w="28" w:type="dxa"/>
        </w:tblCellMar>
        <w:tblLook w:val="04A0" w:firstRow="1" w:lastRow="0" w:firstColumn="1" w:lastColumn="0" w:noHBand="0" w:noVBand="1"/>
      </w:tblPr>
      <w:tblGrid>
        <w:gridCol w:w="1830"/>
        <w:gridCol w:w="3017"/>
        <w:gridCol w:w="2990"/>
        <w:gridCol w:w="1263"/>
        <w:gridCol w:w="1524"/>
      </w:tblGrid>
      <w:tr w:rsidR="00287797" w:rsidRPr="00AB0D2E" w14:paraId="33B11A7E" w14:textId="77777777" w:rsidTr="00287797">
        <w:trPr>
          <w:cantSplit/>
          <w:trHeight w:val="267"/>
          <w:tblHeader/>
        </w:trPr>
        <w:tc>
          <w:tcPr>
            <w:tcW w:w="7837" w:type="dxa"/>
            <w:gridSpan w:val="3"/>
            <w:vMerge w:val="restart"/>
            <w:shd w:val="clear" w:color="auto" w:fill="D0CECE" w:themeFill="background2" w:themeFillShade="E6"/>
          </w:tcPr>
          <w:p w14:paraId="374B13C2" w14:textId="40A58AE0" w:rsidR="00287797" w:rsidRPr="00AB0D2E" w:rsidRDefault="00287797" w:rsidP="00287797">
            <w:pPr>
              <w:pStyle w:val="Heading1"/>
              <w:numPr>
                <w:ilvl w:val="0"/>
                <w:numId w:val="0"/>
              </w:numPr>
              <w:outlineLvl w:val="0"/>
              <w:rPr>
                <w:color w:val="auto"/>
              </w:rPr>
            </w:pPr>
            <w:bookmarkStart w:id="51" w:name="_Toc414633125"/>
            <w:bookmarkStart w:id="52" w:name="_Toc419991273"/>
            <w:bookmarkStart w:id="53" w:name="_Toc430098011"/>
            <w:bookmarkStart w:id="54" w:name="_Toc433541903"/>
            <w:r w:rsidRPr="00AB0D2E">
              <w:rPr>
                <w:color w:val="auto"/>
              </w:rPr>
              <w:t>Scoring against Questions established for the evaluation</w:t>
            </w:r>
            <w:bookmarkEnd w:id="51"/>
            <w:bookmarkEnd w:id="52"/>
            <w:bookmarkEnd w:id="53"/>
            <w:bookmarkEnd w:id="54"/>
          </w:p>
        </w:tc>
        <w:tc>
          <w:tcPr>
            <w:tcW w:w="2787" w:type="dxa"/>
            <w:gridSpan w:val="2"/>
            <w:shd w:val="clear" w:color="auto" w:fill="D0CECE" w:themeFill="background2" w:themeFillShade="E6"/>
          </w:tcPr>
          <w:p w14:paraId="5641C1B5" w14:textId="77777777" w:rsidR="00287797" w:rsidRPr="00CB6ED2" w:rsidRDefault="00DA5DBB" w:rsidP="0082196E">
            <w:pPr>
              <w:rPr>
                <w:b/>
              </w:rPr>
            </w:pPr>
            <w:r w:rsidRPr="00CB6ED2">
              <w:rPr>
                <w:b/>
              </w:rPr>
              <w:t>Geo</w:t>
            </w:r>
            <w:r w:rsidR="00CB6ED2" w:rsidRPr="00CB6ED2">
              <w:rPr>
                <w:b/>
              </w:rPr>
              <w:t>-</w:t>
            </w:r>
            <w:r w:rsidRPr="00CB6ED2">
              <w:rPr>
                <w:b/>
              </w:rPr>
              <w:t>disaster Project</w:t>
            </w:r>
          </w:p>
        </w:tc>
      </w:tr>
      <w:tr w:rsidR="00287797" w:rsidRPr="00AB0D2E" w14:paraId="4BAAA7FB" w14:textId="77777777" w:rsidTr="00CB6ED2">
        <w:trPr>
          <w:cantSplit/>
          <w:trHeight w:val="480"/>
          <w:tblHeader/>
        </w:trPr>
        <w:tc>
          <w:tcPr>
            <w:tcW w:w="7837" w:type="dxa"/>
            <w:gridSpan w:val="3"/>
            <w:vMerge/>
            <w:shd w:val="clear" w:color="auto" w:fill="D0CECE" w:themeFill="background2" w:themeFillShade="E6"/>
          </w:tcPr>
          <w:p w14:paraId="2C52102B" w14:textId="77777777" w:rsidR="00287797" w:rsidRPr="00AB0D2E" w:rsidRDefault="00287797" w:rsidP="00287797">
            <w:pPr>
              <w:pStyle w:val="Default"/>
              <w:rPr>
                <w:rFonts w:asciiTheme="minorHAnsi" w:hAnsiTheme="minorHAnsi"/>
                <w:b/>
                <w:sz w:val="18"/>
                <w:szCs w:val="18"/>
              </w:rPr>
            </w:pPr>
          </w:p>
        </w:tc>
        <w:tc>
          <w:tcPr>
            <w:tcW w:w="1263" w:type="dxa"/>
            <w:vMerge w:val="restart"/>
            <w:shd w:val="clear" w:color="auto" w:fill="D0CECE" w:themeFill="background2" w:themeFillShade="E6"/>
          </w:tcPr>
          <w:p w14:paraId="63430488" w14:textId="77777777" w:rsidR="00287797" w:rsidRPr="00AB0D2E" w:rsidRDefault="00287797" w:rsidP="00287797">
            <w:pPr>
              <w:pStyle w:val="Default"/>
              <w:rPr>
                <w:rFonts w:asciiTheme="minorHAnsi" w:hAnsiTheme="minorHAnsi"/>
                <w:b/>
                <w:sz w:val="18"/>
                <w:szCs w:val="18"/>
              </w:rPr>
            </w:pPr>
            <w:r w:rsidRPr="00AB0D2E">
              <w:rPr>
                <w:rFonts w:asciiTheme="minorHAnsi" w:hAnsiTheme="minorHAnsi"/>
                <w:b/>
                <w:sz w:val="18"/>
                <w:szCs w:val="18"/>
              </w:rPr>
              <w:t xml:space="preserve">Score 1-4 where 1 is negligible or very low and 4 is high. If the question not applicable to project score n.a. </w:t>
            </w:r>
          </w:p>
        </w:tc>
        <w:tc>
          <w:tcPr>
            <w:tcW w:w="1524" w:type="dxa"/>
            <w:vMerge w:val="restart"/>
            <w:shd w:val="clear" w:color="auto" w:fill="D0CECE" w:themeFill="background2" w:themeFillShade="E6"/>
          </w:tcPr>
          <w:p w14:paraId="1D11B71D" w14:textId="77777777" w:rsidR="00287797" w:rsidRPr="00AB0D2E" w:rsidRDefault="00287797" w:rsidP="00287797">
            <w:pPr>
              <w:pStyle w:val="Default"/>
              <w:rPr>
                <w:rFonts w:asciiTheme="minorHAnsi" w:hAnsiTheme="minorHAnsi"/>
                <w:b/>
                <w:sz w:val="18"/>
                <w:szCs w:val="18"/>
              </w:rPr>
            </w:pPr>
            <w:r w:rsidRPr="00AB0D2E">
              <w:rPr>
                <w:rFonts w:asciiTheme="minorHAnsi" w:hAnsiTheme="minorHAnsi"/>
                <w:b/>
                <w:sz w:val="18"/>
                <w:szCs w:val="18"/>
              </w:rPr>
              <w:t>Score 1-4 for how important to success in achieving outcomes was presence or absence of factor (4 = essential; 1 = little or no significance)</w:t>
            </w:r>
          </w:p>
        </w:tc>
      </w:tr>
      <w:tr w:rsidR="00287797" w:rsidRPr="00AB0D2E" w14:paraId="22F8A598" w14:textId="77777777" w:rsidTr="00CB6ED2">
        <w:trPr>
          <w:cantSplit/>
          <w:trHeight w:val="970"/>
          <w:tblHeader/>
        </w:trPr>
        <w:tc>
          <w:tcPr>
            <w:tcW w:w="1830" w:type="dxa"/>
            <w:shd w:val="clear" w:color="auto" w:fill="D0CECE" w:themeFill="background2" w:themeFillShade="E6"/>
          </w:tcPr>
          <w:p w14:paraId="6CFB16DB" w14:textId="77777777" w:rsidR="00287797" w:rsidRPr="00AB0D2E" w:rsidRDefault="00287797" w:rsidP="00287797">
            <w:pPr>
              <w:pStyle w:val="Default"/>
              <w:rPr>
                <w:rFonts w:asciiTheme="minorHAnsi" w:hAnsiTheme="minorHAnsi"/>
                <w:b/>
                <w:sz w:val="18"/>
                <w:szCs w:val="18"/>
              </w:rPr>
            </w:pPr>
            <w:r w:rsidRPr="00AB0D2E">
              <w:rPr>
                <w:rFonts w:asciiTheme="minorHAnsi" w:hAnsiTheme="minorHAnsi"/>
                <w:b/>
                <w:sz w:val="18"/>
                <w:szCs w:val="18"/>
              </w:rPr>
              <w:t>Overarching Question</w:t>
            </w:r>
          </w:p>
        </w:tc>
        <w:tc>
          <w:tcPr>
            <w:tcW w:w="3017" w:type="dxa"/>
            <w:shd w:val="clear" w:color="auto" w:fill="D0CECE" w:themeFill="background2" w:themeFillShade="E6"/>
          </w:tcPr>
          <w:p w14:paraId="77A8C51E" w14:textId="77777777" w:rsidR="00287797" w:rsidRPr="00AB0D2E" w:rsidRDefault="00287797" w:rsidP="00287797">
            <w:pPr>
              <w:pStyle w:val="Default"/>
              <w:rPr>
                <w:rFonts w:asciiTheme="minorHAnsi" w:hAnsiTheme="minorHAnsi"/>
                <w:b/>
                <w:sz w:val="18"/>
                <w:szCs w:val="18"/>
              </w:rPr>
            </w:pPr>
            <w:r w:rsidRPr="00AB0D2E">
              <w:rPr>
                <w:rFonts w:asciiTheme="minorHAnsi" w:hAnsiTheme="minorHAnsi"/>
                <w:b/>
                <w:sz w:val="18"/>
                <w:szCs w:val="18"/>
              </w:rPr>
              <w:t>Detailed question</w:t>
            </w:r>
          </w:p>
        </w:tc>
        <w:tc>
          <w:tcPr>
            <w:tcW w:w="2990" w:type="dxa"/>
            <w:shd w:val="clear" w:color="auto" w:fill="D0CECE" w:themeFill="background2" w:themeFillShade="E6"/>
          </w:tcPr>
          <w:p w14:paraId="209F0FF4" w14:textId="77777777" w:rsidR="00287797" w:rsidRPr="00AB0D2E" w:rsidRDefault="00287797" w:rsidP="00287797">
            <w:pPr>
              <w:pStyle w:val="Default"/>
              <w:rPr>
                <w:rFonts w:asciiTheme="minorHAnsi" w:hAnsiTheme="minorHAnsi"/>
                <w:b/>
                <w:sz w:val="18"/>
                <w:szCs w:val="18"/>
              </w:rPr>
            </w:pPr>
            <w:r w:rsidRPr="00AB0D2E">
              <w:rPr>
                <w:rFonts w:asciiTheme="minorHAnsi" w:hAnsiTheme="minorHAnsi"/>
                <w:b/>
                <w:sz w:val="18"/>
                <w:szCs w:val="18"/>
              </w:rPr>
              <w:t>Scoring</w:t>
            </w:r>
          </w:p>
        </w:tc>
        <w:tc>
          <w:tcPr>
            <w:tcW w:w="1263" w:type="dxa"/>
            <w:vMerge/>
            <w:shd w:val="clear" w:color="auto" w:fill="D0CECE" w:themeFill="background2" w:themeFillShade="E6"/>
          </w:tcPr>
          <w:p w14:paraId="1133C774" w14:textId="77777777" w:rsidR="00287797" w:rsidRPr="00AB0D2E" w:rsidRDefault="00287797" w:rsidP="00287797">
            <w:pPr>
              <w:pStyle w:val="Default"/>
              <w:rPr>
                <w:rFonts w:asciiTheme="minorHAnsi" w:hAnsiTheme="minorHAnsi"/>
                <w:b/>
                <w:sz w:val="18"/>
                <w:szCs w:val="18"/>
              </w:rPr>
            </w:pPr>
          </w:p>
        </w:tc>
        <w:tc>
          <w:tcPr>
            <w:tcW w:w="1524" w:type="dxa"/>
            <w:vMerge/>
            <w:shd w:val="clear" w:color="auto" w:fill="D0CECE" w:themeFill="background2" w:themeFillShade="E6"/>
          </w:tcPr>
          <w:p w14:paraId="0A776F61" w14:textId="77777777" w:rsidR="00287797" w:rsidRPr="00AB0D2E" w:rsidRDefault="00287797" w:rsidP="00287797">
            <w:pPr>
              <w:pStyle w:val="Default"/>
              <w:rPr>
                <w:rFonts w:asciiTheme="minorHAnsi" w:hAnsiTheme="minorHAnsi"/>
                <w:b/>
                <w:sz w:val="18"/>
                <w:szCs w:val="18"/>
              </w:rPr>
            </w:pPr>
          </w:p>
        </w:tc>
      </w:tr>
      <w:tr w:rsidR="0082196E" w:rsidRPr="00AB0D2E" w14:paraId="6C9BFC9A" w14:textId="77777777" w:rsidTr="00CB6ED2">
        <w:trPr>
          <w:cantSplit/>
        </w:trPr>
        <w:tc>
          <w:tcPr>
            <w:tcW w:w="1830" w:type="dxa"/>
            <w:vMerge w:val="restart"/>
            <w:shd w:val="clear" w:color="auto" w:fill="auto"/>
          </w:tcPr>
          <w:p w14:paraId="37F58B64" w14:textId="77777777" w:rsidR="0082196E" w:rsidRPr="00AB0D2E" w:rsidRDefault="0082196E" w:rsidP="0082196E">
            <w:pPr>
              <w:pStyle w:val="Default"/>
              <w:ind w:left="30"/>
              <w:rPr>
                <w:rFonts w:asciiTheme="minorHAnsi" w:hAnsiTheme="minorHAnsi"/>
                <w:sz w:val="18"/>
                <w:szCs w:val="18"/>
              </w:rPr>
            </w:pPr>
            <w:r w:rsidRPr="00AB0D2E">
              <w:rPr>
                <w:rFonts w:asciiTheme="minorHAnsi" w:hAnsiTheme="minorHAnsi"/>
                <w:sz w:val="18"/>
                <w:szCs w:val="18"/>
              </w:rPr>
              <w:t xml:space="preserve">1) CD intervention Addresses a stated national priority in the recipient country (priority sector and/or the needs of a priority population) </w:t>
            </w:r>
          </w:p>
        </w:tc>
        <w:tc>
          <w:tcPr>
            <w:tcW w:w="3017" w:type="dxa"/>
            <w:shd w:val="clear" w:color="auto" w:fill="auto"/>
          </w:tcPr>
          <w:p w14:paraId="61F146A1" w14:textId="77777777" w:rsidR="0082196E" w:rsidRPr="00AB0D2E" w:rsidRDefault="0082196E" w:rsidP="0082196E">
            <w:pPr>
              <w:pStyle w:val="Default"/>
              <w:ind w:left="30"/>
              <w:rPr>
                <w:rFonts w:asciiTheme="minorHAnsi" w:hAnsiTheme="minorHAnsi"/>
                <w:sz w:val="18"/>
                <w:szCs w:val="18"/>
              </w:rPr>
            </w:pPr>
            <w:r w:rsidRPr="00AB0D2E">
              <w:rPr>
                <w:rFonts w:asciiTheme="minorHAnsi" w:hAnsiTheme="minorHAnsi"/>
                <w:sz w:val="18"/>
                <w:szCs w:val="18"/>
              </w:rPr>
              <w:t>Does the CD intervention address a genuine national priority?</w:t>
            </w:r>
          </w:p>
        </w:tc>
        <w:tc>
          <w:tcPr>
            <w:tcW w:w="2990" w:type="dxa"/>
          </w:tcPr>
          <w:p w14:paraId="002F7D63" w14:textId="77777777" w:rsidR="0082196E" w:rsidRPr="00AB0D2E" w:rsidRDefault="0082196E" w:rsidP="0082196E">
            <w:pPr>
              <w:pStyle w:val="Default"/>
              <w:rPr>
                <w:rFonts w:asciiTheme="minorHAnsi" w:hAnsiTheme="minorHAnsi"/>
                <w:sz w:val="18"/>
                <w:szCs w:val="18"/>
              </w:rPr>
            </w:pPr>
            <w:r w:rsidRPr="00AB0D2E">
              <w:rPr>
                <w:rFonts w:asciiTheme="minorHAnsi" w:hAnsiTheme="minorHAnsi"/>
                <w:sz w:val="18"/>
                <w:szCs w:val="18"/>
              </w:rPr>
              <w:t>Clearly stated and justified national priority scores 4. Is clearly not a priority scores 1</w:t>
            </w:r>
          </w:p>
        </w:tc>
        <w:tc>
          <w:tcPr>
            <w:tcW w:w="1263" w:type="dxa"/>
            <w:tcBorders>
              <w:top w:val="single" w:sz="4" w:space="0" w:color="auto"/>
              <w:left w:val="single" w:sz="4" w:space="0" w:color="auto"/>
              <w:bottom w:val="single" w:sz="4" w:space="0" w:color="auto"/>
              <w:right w:val="single" w:sz="4" w:space="0" w:color="auto"/>
            </w:tcBorders>
          </w:tcPr>
          <w:p w14:paraId="38E9EBD9" w14:textId="77777777" w:rsidR="0082196E" w:rsidRPr="00AB0D2E" w:rsidRDefault="0082196E" w:rsidP="0082196E">
            <w:pPr>
              <w:pStyle w:val="Default"/>
              <w:jc w:val="center"/>
              <w:rPr>
                <w:rFonts w:asciiTheme="minorHAnsi" w:hAnsiTheme="minorHAnsi"/>
                <w:sz w:val="18"/>
                <w:szCs w:val="18"/>
              </w:rPr>
            </w:pPr>
            <w:r>
              <w:rPr>
                <w:sz w:val="18"/>
                <w:szCs w:val="18"/>
              </w:rPr>
              <w:t>4</w:t>
            </w:r>
          </w:p>
        </w:tc>
        <w:tc>
          <w:tcPr>
            <w:tcW w:w="1524" w:type="dxa"/>
            <w:tcBorders>
              <w:top w:val="single" w:sz="4" w:space="0" w:color="auto"/>
              <w:left w:val="single" w:sz="4" w:space="0" w:color="auto"/>
              <w:bottom w:val="single" w:sz="4" w:space="0" w:color="auto"/>
              <w:right w:val="single" w:sz="4" w:space="0" w:color="auto"/>
            </w:tcBorders>
          </w:tcPr>
          <w:p w14:paraId="0109B61C" w14:textId="77777777" w:rsidR="0082196E" w:rsidRPr="00AB0D2E" w:rsidRDefault="0082196E" w:rsidP="0082196E">
            <w:pPr>
              <w:pStyle w:val="Default"/>
              <w:jc w:val="center"/>
              <w:rPr>
                <w:rFonts w:asciiTheme="minorHAnsi" w:hAnsiTheme="minorHAnsi"/>
                <w:sz w:val="18"/>
                <w:szCs w:val="18"/>
              </w:rPr>
            </w:pPr>
            <w:r>
              <w:rPr>
                <w:sz w:val="18"/>
                <w:szCs w:val="18"/>
              </w:rPr>
              <w:t>4</w:t>
            </w:r>
          </w:p>
        </w:tc>
      </w:tr>
      <w:tr w:rsidR="0082196E" w:rsidRPr="00AB0D2E" w14:paraId="026A23A3" w14:textId="77777777" w:rsidTr="00CB6ED2">
        <w:trPr>
          <w:cantSplit/>
        </w:trPr>
        <w:tc>
          <w:tcPr>
            <w:tcW w:w="1830" w:type="dxa"/>
            <w:vMerge/>
            <w:shd w:val="clear" w:color="auto" w:fill="auto"/>
          </w:tcPr>
          <w:p w14:paraId="37369523" w14:textId="77777777" w:rsidR="0082196E" w:rsidRPr="00AB0D2E" w:rsidRDefault="0082196E" w:rsidP="0082196E">
            <w:pPr>
              <w:pStyle w:val="Default"/>
              <w:ind w:left="30"/>
              <w:rPr>
                <w:rFonts w:asciiTheme="minorHAnsi" w:hAnsiTheme="minorHAnsi"/>
                <w:sz w:val="18"/>
                <w:szCs w:val="18"/>
              </w:rPr>
            </w:pPr>
          </w:p>
        </w:tc>
        <w:tc>
          <w:tcPr>
            <w:tcW w:w="3017" w:type="dxa"/>
            <w:shd w:val="clear" w:color="auto" w:fill="auto"/>
          </w:tcPr>
          <w:p w14:paraId="44042207" w14:textId="77777777" w:rsidR="0082196E" w:rsidRPr="00AB0D2E" w:rsidRDefault="0082196E" w:rsidP="0082196E">
            <w:pPr>
              <w:pStyle w:val="Default"/>
              <w:rPr>
                <w:rFonts w:asciiTheme="minorHAnsi" w:hAnsiTheme="minorHAnsi"/>
                <w:sz w:val="18"/>
                <w:szCs w:val="18"/>
              </w:rPr>
            </w:pPr>
            <w:r w:rsidRPr="00AB0D2E">
              <w:rPr>
                <w:rFonts w:asciiTheme="minorHAnsi" w:hAnsiTheme="minorHAnsi"/>
                <w:sz w:val="18"/>
                <w:szCs w:val="18"/>
              </w:rPr>
              <w:t xml:space="preserve">Is this a politically </w:t>
            </w:r>
            <w:r w:rsidRPr="00AB0D2E">
              <w:rPr>
                <w:rFonts w:asciiTheme="minorHAnsi" w:hAnsiTheme="minorHAnsi"/>
                <w:b/>
                <w:sz w:val="18"/>
                <w:szCs w:val="18"/>
              </w:rPr>
              <w:t>Urgent</w:t>
            </w:r>
            <w:r w:rsidRPr="00AB0D2E">
              <w:rPr>
                <w:rFonts w:asciiTheme="minorHAnsi" w:hAnsiTheme="minorHAnsi"/>
                <w:sz w:val="18"/>
                <w:szCs w:val="18"/>
              </w:rPr>
              <w:t xml:space="preserve"> priority</w:t>
            </w:r>
          </w:p>
        </w:tc>
        <w:tc>
          <w:tcPr>
            <w:tcW w:w="2990" w:type="dxa"/>
          </w:tcPr>
          <w:p w14:paraId="6D9A36DD" w14:textId="77777777" w:rsidR="0082196E" w:rsidRPr="00AB0D2E" w:rsidRDefault="0082196E" w:rsidP="0082196E">
            <w:pPr>
              <w:pStyle w:val="Default"/>
              <w:rPr>
                <w:rFonts w:asciiTheme="minorHAnsi" w:hAnsiTheme="minorHAnsi"/>
                <w:sz w:val="18"/>
                <w:szCs w:val="18"/>
              </w:rPr>
            </w:pPr>
            <w:r w:rsidRPr="00AB0D2E">
              <w:rPr>
                <w:rFonts w:asciiTheme="minorHAnsi" w:hAnsiTheme="minorHAnsi"/>
                <w:sz w:val="18"/>
                <w:szCs w:val="18"/>
              </w:rPr>
              <w:t>Scores 4 high-up the political agenda e.g. because of public pressure or fear of not dealing with it leading to political problem</w:t>
            </w:r>
          </w:p>
        </w:tc>
        <w:tc>
          <w:tcPr>
            <w:tcW w:w="1263" w:type="dxa"/>
            <w:tcBorders>
              <w:top w:val="single" w:sz="4" w:space="0" w:color="auto"/>
              <w:left w:val="single" w:sz="4" w:space="0" w:color="auto"/>
              <w:bottom w:val="single" w:sz="4" w:space="0" w:color="auto"/>
              <w:right w:val="single" w:sz="4" w:space="0" w:color="auto"/>
            </w:tcBorders>
          </w:tcPr>
          <w:p w14:paraId="5037B1B2" w14:textId="77777777" w:rsidR="0082196E" w:rsidRPr="00AB0D2E" w:rsidRDefault="0082196E" w:rsidP="0082196E">
            <w:pPr>
              <w:pStyle w:val="Default"/>
              <w:jc w:val="center"/>
              <w:rPr>
                <w:rFonts w:asciiTheme="minorHAnsi" w:hAnsiTheme="minorHAnsi"/>
                <w:sz w:val="18"/>
                <w:szCs w:val="18"/>
              </w:rPr>
            </w:pPr>
            <w:r>
              <w:rPr>
                <w:sz w:val="18"/>
                <w:szCs w:val="18"/>
              </w:rPr>
              <w:t>4</w:t>
            </w:r>
          </w:p>
        </w:tc>
        <w:tc>
          <w:tcPr>
            <w:tcW w:w="1524" w:type="dxa"/>
            <w:tcBorders>
              <w:top w:val="single" w:sz="4" w:space="0" w:color="auto"/>
              <w:left w:val="single" w:sz="4" w:space="0" w:color="auto"/>
              <w:bottom w:val="single" w:sz="4" w:space="0" w:color="auto"/>
              <w:right w:val="single" w:sz="4" w:space="0" w:color="auto"/>
            </w:tcBorders>
          </w:tcPr>
          <w:p w14:paraId="03A8EBC9" w14:textId="77777777" w:rsidR="0082196E" w:rsidRPr="00AB0D2E" w:rsidRDefault="0082196E" w:rsidP="0082196E">
            <w:pPr>
              <w:pStyle w:val="Default"/>
              <w:jc w:val="center"/>
              <w:rPr>
                <w:rFonts w:asciiTheme="minorHAnsi" w:hAnsiTheme="minorHAnsi"/>
                <w:sz w:val="18"/>
                <w:szCs w:val="18"/>
              </w:rPr>
            </w:pPr>
            <w:r>
              <w:rPr>
                <w:sz w:val="18"/>
                <w:szCs w:val="18"/>
              </w:rPr>
              <w:t>4</w:t>
            </w:r>
          </w:p>
        </w:tc>
      </w:tr>
      <w:tr w:rsidR="0082196E" w:rsidRPr="00AB0D2E" w14:paraId="1DE95F53" w14:textId="77777777" w:rsidTr="00CB6ED2">
        <w:trPr>
          <w:cantSplit/>
        </w:trPr>
        <w:tc>
          <w:tcPr>
            <w:tcW w:w="1830" w:type="dxa"/>
            <w:vMerge/>
            <w:shd w:val="clear" w:color="auto" w:fill="auto"/>
          </w:tcPr>
          <w:p w14:paraId="3CE5DEBC" w14:textId="77777777" w:rsidR="0082196E" w:rsidRPr="00AB0D2E" w:rsidRDefault="0082196E" w:rsidP="0082196E">
            <w:pPr>
              <w:pStyle w:val="Default"/>
              <w:ind w:left="30"/>
              <w:rPr>
                <w:rFonts w:asciiTheme="minorHAnsi" w:hAnsiTheme="minorHAnsi"/>
                <w:sz w:val="18"/>
                <w:szCs w:val="18"/>
              </w:rPr>
            </w:pPr>
          </w:p>
        </w:tc>
        <w:tc>
          <w:tcPr>
            <w:tcW w:w="3017" w:type="dxa"/>
            <w:shd w:val="clear" w:color="auto" w:fill="auto"/>
          </w:tcPr>
          <w:p w14:paraId="599EA6D1" w14:textId="77777777" w:rsidR="0082196E" w:rsidRPr="00AB0D2E" w:rsidRDefault="0082196E" w:rsidP="0082196E">
            <w:pPr>
              <w:pStyle w:val="Default"/>
              <w:rPr>
                <w:rFonts w:asciiTheme="minorHAnsi" w:hAnsiTheme="minorHAnsi"/>
                <w:sz w:val="18"/>
                <w:szCs w:val="18"/>
              </w:rPr>
            </w:pPr>
            <w:r w:rsidRPr="00AB0D2E">
              <w:rPr>
                <w:rFonts w:asciiTheme="minorHAnsi" w:hAnsiTheme="minorHAnsi"/>
                <w:sz w:val="18"/>
                <w:szCs w:val="18"/>
              </w:rPr>
              <w:t>Does the intervention address the needs of a particular priority population - How/why is this population a priority</w:t>
            </w:r>
          </w:p>
        </w:tc>
        <w:tc>
          <w:tcPr>
            <w:tcW w:w="2990" w:type="dxa"/>
          </w:tcPr>
          <w:p w14:paraId="36728C93" w14:textId="77777777" w:rsidR="0082196E" w:rsidRPr="00AB0D2E" w:rsidRDefault="0082196E" w:rsidP="0082196E">
            <w:pPr>
              <w:pStyle w:val="Default"/>
              <w:rPr>
                <w:rFonts w:asciiTheme="minorHAnsi" w:hAnsiTheme="minorHAnsi"/>
                <w:sz w:val="18"/>
                <w:szCs w:val="18"/>
              </w:rPr>
            </w:pPr>
            <w:r w:rsidRPr="00AB0D2E">
              <w:rPr>
                <w:rFonts w:asciiTheme="minorHAnsi" w:hAnsiTheme="minorHAnsi"/>
                <w:sz w:val="18"/>
                <w:szCs w:val="18"/>
              </w:rPr>
              <w:t>Scores 4 if targeted towards a particular group with clear priority, e.g. the poor. Scores 1 if untargeted</w:t>
            </w:r>
          </w:p>
        </w:tc>
        <w:tc>
          <w:tcPr>
            <w:tcW w:w="1263" w:type="dxa"/>
            <w:tcBorders>
              <w:top w:val="single" w:sz="4" w:space="0" w:color="auto"/>
              <w:left w:val="single" w:sz="4" w:space="0" w:color="auto"/>
              <w:bottom w:val="single" w:sz="4" w:space="0" w:color="auto"/>
              <w:right w:val="single" w:sz="4" w:space="0" w:color="auto"/>
            </w:tcBorders>
          </w:tcPr>
          <w:p w14:paraId="6387A56A" w14:textId="77777777" w:rsidR="0082196E" w:rsidRPr="00AB0D2E" w:rsidRDefault="0082196E" w:rsidP="0082196E">
            <w:pPr>
              <w:pStyle w:val="Default"/>
              <w:jc w:val="center"/>
              <w:rPr>
                <w:rFonts w:asciiTheme="minorHAnsi" w:hAnsiTheme="minorHAnsi"/>
                <w:sz w:val="18"/>
                <w:szCs w:val="18"/>
              </w:rPr>
            </w:pPr>
            <w:r>
              <w:rPr>
                <w:sz w:val="18"/>
                <w:szCs w:val="18"/>
              </w:rPr>
              <w:t>4</w:t>
            </w:r>
          </w:p>
        </w:tc>
        <w:tc>
          <w:tcPr>
            <w:tcW w:w="1524" w:type="dxa"/>
            <w:tcBorders>
              <w:top w:val="single" w:sz="4" w:space="0" w:color="auto"/>
              <w:left w:val="single" w:sz="4" w:space="0" w:color="auto"/>
              <w:bottom w:val="single" w:sz="4" w:space="0" w:color="auto"/>
              <w:right w:val="single" w:sz="4" w:space="0" w:color="auto"/>
            </w:tcBorders>
          </w:tcPr>
          <w:p w14:paraId="65E1AE52" w14:textId="77777777" w:rsidR="0082196E" w:rsidRPr="00AB0D2E" w:rsidRDefault="0082196E" w:rsidP="0082196E">
            <w:pPr>
              <w:pStyle w:val="Default"/>
              <w:jc w:val="center"/>
              <w:rPr>
                <w:rFonts w:asciiTheme="minorHAnsi" w:hAnsiTheme="minorHAnsi"/>
                <w:sz w:val="18"/>
                <w:szCs w:val="18"/>
              </w:rPr>
            </w:pPr>
            <w:r>
              <w:rPr>
                <w:sz w:val="18"/>
                <w:szCs w:val="18"/>
              </w:rPr>
              <w:t>4</w:t>
            </w:r>
          </w:p>
        </w:tc>
      </w:tr>
      <w:tr w:rsidR="0082196E" w:rsidRPr="00AB0D2E" w14:paraId="173DA4B6" w14:textId="77777777" w:rsidTr="00CB6ED2">
        <w:trPr>
          <w:cantSplit/>
        </w:trPr>
        <w:tc>
          <w:tcPr>
            <w:tcW w:w="1830" w:type="dxa"/>
            <w:vMerge w:val="restart"/>
            <w:shd w:val="clear" w:color="auto" w:fill="auto"/>
          </w:tcPr>
          <w:p w14:paraId="1CFABD55" w14:textId="77777777" w:rsidR="0082196E" w:rsidRPr="00CB6ED2" w:rsidRDefault="0082196E" w:rsidP="0082196E">
            <w:pPr>
              <w:pStyle w:val="Default"/>
              <w:ind w:left="30"/>
              <w:rPr>
                <w:rFonts w:asciiTheme="minorHAnsi" w:hAnsiTheme="minorHAnsi"/>
                <w:sz w:val="18"/>
                <w:szCs w:val="18"/>
              </w:rPr>
            </w:pPr>
            <w:r w:rsidRPr="00CB6ED2">
              <w:rPr>
                <w:rFonts w:asciiTheme="minorHAnsi" w:hAnsiTheme="minorHAnsi"/>
                <w:sz w:val="18"/>
                <w:szCs w:val="18"/>
              </w:rPr>
              <w:t>2) CD intervention Addresses a clearly identified capacity constraint that the country did not have the capacity to address itself and does not duplicate support being provided elsewhere</w:t>
            </w:r>
          </w:p>
        </w:tc>
        <w:tc>
          <w:tcPr>
            <w:tcW w:w="3017" w:type="dxa"/>
            <w:shd w:val="clear" w:color="auto" w:fill="auto"/>
          </w:tcPr>
          <w:p w14:paraId="5A3E38F9" w14:textId="77777777" w:rsidR="0082196E" w:rsidRPr="00CB6ED2" w:rsidRDefault="0082196E" w:rsidP="0082196E">
            <w:pPr>
              <w:pStyle w:val="Default"/>
              <w:ind w:left="30"/>
              <w:rPr>
                <w:rFonts w:asciiTheme="minorHAnsi" w:hAnsiTheme="minorHAnsi"/>
                <w:sz w:val="18"/>
                <w:szCs w:val="18"/>
              </w:rPr>
            </w:pPr>
            <w:r w:rsidRPr="00CB6ED2">
              <w:rPr>
                <w:rFonts w:asciiTheme="minorHAnsi" w:hAnsiTheme="minorHAnsi"/>
                <w:sz w:val="18"/>
                <w:szCs w:val="18"/>
              </w:rPr>
              <w:t xml:space="preserve">Capacity constraint identified and specified at national policy level - clearly a felt-need at national level </w:t>
            </w:r>
          </w:p>
        </w:tc>
        <w:tc>
          <w:tcPr>
            <w:tcW w:w="2990" w:type="dxa"/>
          </w:tcPr>
          <w:p w14:paraId="201C9328" w14:textId="77777777" w:rsidR="0082196E" w:rsidRPr="00CB6ED2" w:rsidRDefault="0082196E" w:rsidP="0082196E">
            <w:pPr>
              <w:pStyle w:val="Default"/>
              <w:rPr>
                <w:rFonts w:asciiTheme="minorHAnsi" w:hAnsiTheme="minorHAnsi"/>
                <w:sz w:val="18"/>
                <w:szCs w:val="18"/>
              </w:rPr>
            </w:pPr>
            <w:r w:rsidRPr="00CB6ED2">
              <w:rPr>
                <w:rFonts w:asciiTheme="minorHAnsi" w:hAnsiTheme="minorHAnsi"/>
                <w:sz w:val="18"/>
                <w:szCs w:val="18"/>
              </w:rPr>
              <w:t>Scores 4 if a clear statement in a major national policy document. Scores 1 if only mentioned in catch all phrases</w:t>
            </w:r>
          </w:p>
        </w:tc>
        <w:tc>
          <w:tcPr>
            <w:tcW w:w="1263" w:type="dxa"/>
            <w:tcBorders>
              <w:top w:val="single" w:sz="4" w:space="0" w:color="auto"/>
              <w:left w:val="single" w:sz="4" w:space="0" w:color="auto"/>
              <w:bottom w:val="single" w:sz="4" w:space="0" w:color="auto"/>
              <w:right w:val="single" w:sz="4" w:space="0" w:color="auto"/>
            </w:tcBorders>
          </w:tcPr>
          <w:p w14:paraId="03463230" w14:textId="77777777" w:rsidR="0082196E" w:rsidRPr="00CB6ED2" w:rsidRDefault="0082196E" w:rsidP="0082196E">
            <w:pPr>
              <w:pStyle w:val="Default"/>
              <w:jc w:val="center"/>
              <w:rPr>
                <w:rFonts w:asciiTheme="minorHAnsi" w:hAnsiTheme="minorHAnsi"/>
                <w:sz w:val="18"/>
                <w:szCs w:val="18"/>
              </w:rPr>
            </w:pPr>
            <w:r w:rsidRPr="00CB6ED2">
              <w:rPr>
                <w:sz w:val="18"/>
                <w:szCs w:val="18"/>
              </w:rPr>
              <w:t>4</w:t>
            </w:r>
          </w:p>
        </w:tc>
        <w:tc>
          <w:tcPr>
            <w:tcW w:w="1524" w:type="dxa"/>
            <w:tcBorders>
              <w:top w:val="single" w:sz="4" w:space="0" w:color="auto"/>
              <w:left w:val="single" w:sz="4" w:space="0" w:color="auto"/>
              <w:bottom w:val="single" w:sz="4" w:space="0" w:color="auto"/>
              <w:right w:val="single" w:sz="4" w:space="0" w:color="auto"/>
            </w:tcBorders>
          </w:tcPr>
          <w:p w14:paraId="370007F2" w14:textId="77777777" w:rsidR="0082196E" w:rsidRPr="00CB6ED2" w:rsidRDefault="0082196E" w:rsidP="0082196E">
            <w:pPr>
              <w:pStyle w:val="Default"/>
              <w:jc w:val="center"/>
              <w:rPr>
                <w:rFonts w:asciiTheme="minorHAnsi" w:hAnsiTheme="minorHAnsi"/>
                <w:sz w:val="18"/>
                <w:szCs w:val="18"/>
              </w:rPr>
            </w:pPr>
            <w:r w:rsidRPr="00CB6ED2">
              <w:rPr>
                <w:sz w:val="18"/>
                <w:szCs w:val="18"/>
              </w:rPr>
              <w:t>4</w:t>
            </w:r>
          </w:p>
        </w:tc>
      </w:tr>
      <w:tr w:rsidR="0082196E" w:rsidRPr="00AB0D2E" w14:paraId="5E7C0707" w14:textId="77777777" w:rsidTr="00CB6ED2">
        <w:trPr>
          <w:cantSplit/>
        </w:trPr>
        <w:tc>
          <w:tcPr>
            <w:tcW w:w="1830" w:type="dxa"/>
            <w:vMerge/>
            <w:shd w:val="clear" w:color="auto" w:fill="auto"/>
          </w:tcPr>
          <w:p w14:paraId="32E4A3C6" w14:textId="77777777" w:rsidR="0082196E" w:rsidRPr="00CB6ED2" w:rsidRDefault="0082196E" w:rsidP="0082196E">
            <w:pPr>
              <w:pStyle w:val="Default"/>
              <w:ind w:left="30"/>
              <w:rPr>
                <w:rFonts w:asciiTheme="minorHAnsi" w:hAnsiTheme="minorHAnsi"/>
                <w:sz w:val="18"/>
                <w:szCs w:val="18"/>
              </w:rPr>
            </w:pPr>
          </w:p>
        </w:tc>
        <w:tc>
          <w:tcPr>
            <w:tcW w:w="3017" w:type="dxa"/>
            <w:shd w:val="clear" w:color="auto" w:fill="auto"/>
          </w:tcPr>
          <w:p w14:paraId="086BAB9D" w14:textId="77777777" w:rsidR="0082196E" w:rsidRPr="00CB6ED2" w:rsidRDefault="0082196E" w:rsidP="0082196E">
            <w:pPr>
              <w:pStyle w:val="Default"/>
              <w:ind w:left="30"/>
              <w:rPr>
                <w:rFonts w:asciiTheme="minorHAnsi" w:hAnsiTheme="minorHAnsi"/>
                <w:sz w:val="18"/>
                <w:szCs w:val="18"/>
              </w:rPr>
            </w:pPr>
            <w:r w:rsidRPr="00CB6ED2">
              <w:rPr>
                <w:rFonts w:asciiTheme="minorHAnsi" w:hAnsiTheme="minorHAnsi"/>
                <w:sz w:val="18"/>
                <w:szCs w:val="18"/>
              </w:rPr>
              <w:t>Sub-question on felt-need: Where did the original identification of the CD constraint come from? Was it first identified by national government, the institution itself or an external player?</w:t>
            </w:r>
          </w:p>
        </w:tc>
        <w:tc>
          <w:tcPr>
            <w:tcW w:w="2990" w:type="dxa"/>
          </w:tcPr>
          <w:p w14:paraId="25A360DB" w14:textId="77777777" w:rsidR="0082196E" w:rsidRPr="00CB6ED2" w:rsidRDefault="0082196E" w:rsidP="0082196E">
            <w:pPr>
              <w:pStyle w:val="Default"/>
              <w:rPr>
                <w:rFonts w:asciiTheme="minorHAnsi" w:hAnsiTheme="minorHAnsi"/>
                <w:sz w:val="18"/>
                <w:szCs w:val="18"/>
              </w:rPr>
            </w:pPr>
            <w:r w:rsidRPr="00CB6ED2">
              <w:rPr>
                <w:rFonts w:asciiTheme="minorHAnsi" w:hAnsiTheme="minorHAnsi"/>
                <w:sz w:val="18"/>
                <w:szCs w:val="18"/>
              </w:rPr>
              <w:t>Scores 4 if a clear statement in a major national government policy document. Scores 1 if only mentioned in catch all phrases or clearly donor inspired</w:t>
            </w:r>
          </w:p>
        </w:tc>
        <w:tc>
          <w:tcPr>
            <w:tcW w:w="1263" w:type="dxa"/>
            <w:tcBorders>
              <w:top w:val="single" w:sz="4" w:space="0" w:color="auto"/>
              <w:left w:val="single" w:sz="4" w:space="0" w:color="auto"/>
              <w:bottom w:val="single" w:sz="4" w:space="0" w:color="auto"/>
              <w:right w:val="single" w:sz="4" w:space="0" w:color="auto"/>
            </w:tcBorders>
          </w:tcPr>
          <w:p w14:paraId="07C77B97" w14:textId="77777777" w:rsidR="0082196E" w:rsidRPr="00CB6ED2" w:rsidRDefault="0082196E" w:rsidP="0082196E">
            <w:pPr>
              <w:pStyle w:val="Default"/>
              <w:jc w:val="center"/>
              <w:rPr>
                <w:rFonts w:asciiTheme="minorHAnsi" w:hAnsiTheme="minorHAnsi"/>
                <w:sz w:val="18"/>
                <w:szCs w:val="18"/>
              </w:rPr>
            </w:pPr>
            <w:r w:rsidRPr="00CB6ED2">
              <w:rPr>
                <w:sz w:val="18"/>
                <w:szCs w:val="18"/>
              </w:rPr>
              <w:t>4</w:t>
            </w:r>
          </w:p>
        </w:tc>
        <w:tc>
          <w:tcPr>
            <w:tcW w:w="1524" w:type="dxa"/>
            <w:tcBorders>
              <w:top w:val="single" w:sz="4" w:space="0" w:color="auto"/>
              <w:left w:val="single" w:sz="4" w:space="0" w:color="auto"/>
              <w:bottom w:val="single" w:sz="4" w:space="0" w:color="auto"/>
              <w:right w:val="single" w:sz="4" w:space="0" w:color="auto"/>
            </w:tcBorders>
          </w:tcPr>
          <w:p w14:paraId="0ADD1505" w14:textId="77777777" w:rsidR="0082196E" w:rsidRPr="00CB6ED2" w:rsidRDefault="0082196E" w:rsidP="0082196E">
            <w:pPr>
              <w:pStyle w:val="Default"/>
              <w:jc w:val="center"/>
              <w:rPr>
                <w:rFonts w:asciiTheme="minorHAnsi" w:hAnsiTheme="minorHAnsi"/>
                <w:sz w:val="18"/>
                <w:szCs w:val="18"/>
              </w:rPr>
            </w:pPr>
            <w:r w:rsidRPr="00CB6ED2">
              <w:rPr>
                <w:sz w:val="18"/>
                <w:szCs w:val="18"/>
              </w:rPr>
              <w:t>4</w:t>
            </w:r>
          </w:p>
        </w:tc>
      </w:tr>
      <w:tr w:rsidR="0082196E" w:rsidRPr="00AB0D2E" w14:paraId="5A52821F" w14:textId="77777777" w:rsidTr="00CB6ED2">
        <w:trPr>
          <w:cantSplit/>
        </w:trPr>
        <w:tc>
          <w:tcPr>
            <w:tcW w:w="1830" w:type="dxa"/>
            <w:vMerge/>
            <w:shd w:val="clear" w:color="auto" w:fill="auto"/>
          </w:tcPr>
          <w:p w14:paraId="572689CF" w14:textId="77777777" w:rsidR="0082196E" w:rsidRPr="00CB6ED2" w:rsidRDefault="0082196E" w:rsidP="0082196E">
            <w:pPr>
              <w:pStyle w:val="Default"/>
              <w:ind w:left="30"/>
              <w:rPr>
                <w:rFonts w:asciiTheme="minorHAnsi" w:hAnsiTheme="minorHAnsi"/>
                <w:sz w:val="18"/>
                <w:szCs w:val="18"/>
              </w:rPr>
            </w:pPr>
          </w:p>
        </w:tc>
        <w:tc>
          <w:tcPr>
            <w:tcW w:w="3017" w:type="dxa"/>
            <w:shd w:val="clear" w:color="auto" w:fill="auto"/>
          </w:tcPr>
          <w:p w14:paraId="7C81A41C" w14:textId="77777777" w:rsidR="0082196E" w:rsidRPr="00CB6ED2" w:rsidRDefault="0082196E" w:rsidP="0082196E">
            <w:pPr>
              <w:pStyle w:val="Default"/>
              <w:ind w:left="30"/>
              <w:rPr>
                <w:rFonts w:asciiTheme="minorHAnsi" w:hAnsiTheme="minorHAnsi"/>
                <w:sz w:val="18"/>
                <w:szCs w:val="18"/>
              </w:rPr>
            </w:pPr>
            <w:r w:rsidRPr="00CB6ED2">
              <w:rPr>
                <w:rFonts w:asciiTheme="minorHAnsi" w:hAnsiTheme="minorHAnsi"/>
                <w:sz w:val="18"/>
                <w:szCs w:val="18"/>
              </w:rPr>
              <w:t>Capacity constraint real and well specified but was not a felt need of the institution</w:t>
            </w:r>
          </w:p>
        </w:tc>
        <w:tc>
          <w:tcPr>
            <w:tcW w:w="2990" w:type="dxa"/>
          </w:tcPr>
          <w:p w14:paraId="1481C52E" w14:textId="77777777" w:rsidR="0082196E" w:rsidRPr="00CB6ED2" w:rsidRDefault="0082196E" w:rsidP="0082196E">
            <w:pPr>
              <w:pStyle w:val="Default"/>
              <w:rPr>
                <w:rFonts w:asciiTheme="minorHAnsi" w:hAnsiTheme="minorHAnsi"/>
                <w:sz w:val="18"/>
                <w:szCs w:val="18"/>
              </w:rPr>
            </w:pPr>
            <w:r w:rsidRPr="00CB6ED2">
              <w:rPr>
                <w:rFonts w:asciiTheme="minorHAnsi" w:hAnsiTheme="minorHAnsi"/>
                <w:sz w:val="18"/>
                <w:szCs w:val="18"/>
              </w:rPr>
              <w:t>Scores 4 if both the institution and the national government identified the constraint and considered it important. Scores 1 if was externally identified and then sold nationally</w:t>
            </w:r>
          </w:p>
        </w:tc>
        <w:tc>
          <w:tcPr>
            <w:tcW w:w="1263" w:type="dxa"/>
            <w:tcBorders>
              <w:top w:val="single" w:sz="4" w:space="0" w:color="auto"/>
              <w:left w:val="single" w:sz="4" w:space="0" w:color="auto"/>
              <w:bottom w:val="single" w:sz="4" w:space="0" w:color="auto"/>
              <w:right w:val="single" w:sz="4" w:space="0" w:color="auto"/>
            </w:tcBorders>
          </w:tcPr>
          <w:p w14:paraId="517624B1" w14:textId="77777777" w:rsidR="0082196E" w:rsidRPr="00CB6ED2" w:rsidRDefault="0082196E" w:rsidP="0082196E">
            <w:pPr>
              <w:pStyle w:val="Default"/>
              <w:jc w:val="center"/>
              <w:rPr>
                <w:rFonts w:asciiTheme="minorHAnsi" w:hAnsiTheme="minorHAnsi"/>
                <w:sz w:val="18"/>
                <w:szCs w:val="18"/>
              </w:rPr>
            </w:pPr>
            <w:r w:rsidRPr="00CB6ED2">
              <w:rPr>
                <w:sz w:val="18"/>
                <w:szCs w:val="18"/>
              </w:rPr>
              <w:t>4</w:t>
            </w:r>
          </w:p>
        </w:tc>
        <w:tc>
          <w:tcPr>
            <w:tcW w:w="1524" w:type="dxa"/>
            <w:tcBorders>
              <w:top w:val="single" w:sz="4" w:space="0" w:color="auto"/>
              <w:left w:val="single" w:sz="4" w:space="0" w:color="auto"/>
              <w:bottom w:val="single" w:sz="4" w:space="0" w:color="auto"/>
              <w:right w:val="single" w:sz="4" w:space="0" w:color="auto"/>
            </w:tcBorders>
          </w:tcPr>
          <w:p w14:paraId="3C6A6FDF" w14:textId="77777777" w:rsidR="0082196E" w:rsidRPr="00CB6ED2" w:rsidRDefault="0082196E" w:rsidP="0082196E">
            <w:pPr>
              <w:pStyle w:val="Default"/>
              <w:jc w:val="center"/>
              <w:rPr>
                <w:rFonts w:asciiTheme="minorHAnsi" w:hAnsiTheme="minorHAnsi"/>
                <w:sz w:val="18"/>
                <w:szCs w:val="18"/>
              </w:rPr>
            </w:pPr>
            <w:r w:rsidRPr="00CB6ED2">
              <w:rPr>
                <w:sz w:val="18"/>
                <w:szCs w:val="18"/>
              </w:rPr>
              <w:t>4</w:t>
            </w:r>
          </w:p>
        </w:tc>
      </w:tr>
      <w:tr w:rsidR="0082196E" w:rsidRPr="00AB0D2E" w14:paraId="48054FBE" w14:textId="77777777" w:rsidTr="00CB6ED2">
        <w:trPr>
          <w:cantSplit/>
        </w:trPr>
        <w:tc>
          <w:tcPr>
            <w:tcW w:w="1830" w:type="dxa"/>
            <w:vMerge/>
            <w:shd w:val="clear" w:color="auto" w:fill="auto"/>
          </w:tcPr>
          <w:p w14:paraId="2A56BD60" w14:textId="77777777" w:rsidR="0082196E" w:rsidRPr="00CB6ED2" w:rsidRDefault="0082196E" w:rsidP="0082196E">
            <w:pPr>
              <w:pStyle w:val="Default"/>
              <w:ind w:left="30"/>
              <w:rPr>
                <w:rFonts w:asciiTheme="minorHAnsi" w:hAnsiTheme="minorHAnsi"/>
                <w:sz w:val="18"/>
                <w:szCs w:val="18"/>
              </w:rPr>
            </w:pPr>
          </w:p>
        </w:tc>
        <w:tc>
          <w:tcPr>
            <w:tcW w:w="3017" w:type="dxa"/>
            <w:shd w:val="clear" w:color="auto" w:fill="auto"/>
          </w:tcPr>
          <w:p w14:paraId="5CABC4BF" w14:textId="77777777" w:rsidR="0082196E" w:rsidRPr="00CB6ED2" w:rsidRDefault="0082196E" w:rsidP="0082196E">
            <w:pPr>
              <w:pStyle w:val="Default"/>
              <w:ind w:left="30"/>
              <w:rPr>
                <w:rFonts w:asciiTheme="minorHAnsi" w:hAnsiTheme="minorHAnsi"/>
                <w:sz w:val="18"/>
                <w:szCs w:val="18"/>
              </w:rPr>
            </w:pPr>
            <w:r w:rsidRPr="00CB6ED2">
              <w:rPr>
                <w:rFonts w:asciiTheme="minorHAnsi" w:hAnsiTheme="minorHAnsi"/>
                <w:sz w:val="18"/>
                <w:szCs w:val="18"/>
              </w:rPr>
              <w:t>What are the largest capacity constraints in the sector Support does not duplicate work of others</w:t>
            </w:r>
          </w:p>
        </w:tc>
        <w:tc>
          <w:tcPr>
            <w:tcW w:w="2990" w:type="dxa"/>
          </w:tcPr>
          <w:p w14:paraId="44A7A80E" w14:textId="77777777" w:rsidR="0082196E" w:rsidRPr="00CB6ED2" w:rsidRDefault="0082196E" w:rsidP="0082196E">
            <w:pPr>
              <w:pStyle w:val="Default"/>
              <w:rPr>
                <w:rFonts w:asciiTheme="minorHAnsi" w:hAnsiTheme="minorHAnsi"/>
                <w:sz w:val="18"/>
                <w:szCs w:val="18"/>
              </w:rPr>
            </w:pPr>
            <w:r w:rsidRPr="00CB6ED2">
              <w:rPr>
                <w:rFonts w:asciiTheme="minorHAnsi" w:hAnsiTheme="minorHAnsi"/>
                <w:sz w:val="18"/>
                <w:szCs w:val="18"/>
              </w:rPr>
              <w:t>Scores 4 if corresponds to the most important constraints with no duplication, scores 1 if constraint was not key and/or duplication of work of others</w:t>
            </w:r>
          </w:p>
        </w:tc>
        <w:tc>
          <w:tcPr>
            <w:tcW w:w="1263" w:type="dxa"/>
            <w:tcBorders>
              <w:top w:val="single" w:sz="4" w:space="0" w:color="auto"/>
              <w:left w:val="single" w:sz="4" w:space="0" w:color="auto"/>
              <w:bottom w:val="single" w:sz="4" w:space="0" w:color="auto"/>
              <w:right w:val="single" w:sz="4" w:space="0" w:color="auto"/>
            </w:tcBorders>
          </w:tcPr>
          <w:p w14:paraId="6EE704AA" w14:textId="77777777" w:rsidR="0082196E" w:rsidRPr="00CB6ED2" w:rsidRDefault="0082196E" w:rsidP="0082196E">
            <w:pPr>
              <w:pStyle w:val="Default"/>
              <w:jc w:val="center"/>
              <w:rPr>
                <w:rFonts w:asciiTheme="minorHAnsi" w:hAnsiTheme="minorHAnsi"/>
                <w:sz w:val="18"/>
                <w:szCs w:val="18"/>
              </w:rPr>
            </w:pPr>
            <w:r w:rsidRPr="00CB6ED2">
              <w:rPr>
                <w:sz w:val="18"/>
                <w:szCs w:val="18"/>
              </w:rPr>
              <w:t>This question not scored but informs answers on other points of the priority of the constraints addressed</w:t>
            </w:r>
          </w:p>
        </w:tc>
        <w:tc>
          <w:tcPr>
            <w:tcW w:w="1524" w:type="dxa"/>
            <w:tcBorders>
              <w:top w:val="single" w:sz="4" w:space="0" w:color="auto"/>
              <w:left w:val="single" w:sz="4" w:space="0" w:color="auto"/>
              <w:bottom w:val="single" w:sz="4" w:space="0" w:color="auto"/>
              <w:right w:val="single" w:sz="4" w:space="0" w:color="auto"/>
            </w:tcBorders>
          </w:tcPr>
          <w:p w14:paraId="2FAAD6F5" w14:textId="77777777" w:rsidR="0082196E" w:rsidRPr="00CB6ED2" w:rsidRDefault="0082196E" w:rsidP="0082196E">
            <w:pPr>
              <w:pStyle w:val="Default"/>
              <w:jc w:val="center"/>
              <w:rPr>
                <w:rFonts w:asciiTheme="minorHAnsi" w:hAnsiTheme="minorHAnsi"/>
                <w:sz w:val="18"/>
                <w:szCs w:val="18"/>
              </w:rPr>
            </w:pPr>
          </w:p>
        </w:tc>
      </w:tr>
      <w:tr w:rsidR="0082196E" w:rsidRPr="00AB0D2E" w14:paraId="5F983D31" w14:textId="77777777" w:rsidTr="00CB6ED2">
        <w:trPr>
          <w:cantSplit/>
        </w:trPr>
        <w:tc>
          <w:tcPr>
            <w:tcW w:w="1830" w:type="dxa"/>
            <w:shd w:val="clear" w:color="auto" w:fill="auto"/>
          </w:tcPr>
          <w:p w14:paraId="0ED10498" w14:textId="77777777" w:rsidR="0082196E" w:rsidRPr="00CB6ED2" w:rsidRDefault="0082196E" w:rsidP="0082196E">
            <w:pPr>
              <w:pStyle w:val="Default"/>
              <w:ind w:left="30"/>
              <w:rPr>
                <w:rFonts w:asciiTheme="minorHAnsi" w:hAnsiTheme="minorHAnsi"/>
                <w:sz w:val="18"/>
                <w:szCs w:val="18"/>
              </w:rPr>
            </w:pPr>
            <w:r w:rsidRPr="00CB6ED2">
              <w:rPr>
                <w:rFonts w:asciiTheme="minorHAnsi" w:hAnsiTheme="minorHAnsi"/>
                <w:sz w:val="18"/>
                <w:szCs w:val="18"/>
              </w:rPr>
              <w:t>3) CD intervention Addresses a priority for Norway</w:t>
            </w:r>
          </w:p>
        </w:tc>
        <w:tc>
          <w:tcPr>
            <w:tcW w:w="3017" w:type="dxa"/>
            <w:shd w:val="clear" w:color="auto" w:fill="auto"/>
          </w:tcPr>
          <w:p w14:paraId="03A9E329" w14:textId="77777777" w:rsidR="0082196E" w:rsidRPr="00CB6ED2" w:rsidRDefault="0082196E" w:rsidP="0082196E">
            <w:pPr>
              <w:pStyle w:val="Default"/>
              <w:ind w:left="30"/>
              <w:rPr>
                <w:rFonts w:asciiTheme="minorHAnsi" w:hAnsiTheme="minorHAnsi"/>
                <w:sz w:val="18"/>
                <w:szCs w:val="18"/>
              </w:rPr>
            </w:pPr>
            <w:r w:rsidRPr="00CB6ED2">
              <w:rPr>
                <w:rFonts w:asciiTheme="minorHAnsi" w:hAnsiTheme="minorHAnsi"/>
                <w:sz w:val="18"/>
                <w:szCs w:val="18"/>
              </w:rPr>
              <w:t xml:space="preserve">Addresses a priority for Norway </w:t>
            </w:r>
          </w:p>
        </w:tc>
        <w:tc>
          <w:tcPr>
            <w:tcW w:w="2990" w:type="dxa"/>
          </w:tcPr>
          <w:p w14:paraId="277C4841" w14:textId="77777777" w:rsidR="0082196E" w:rsidRPr="00CB6ED2" w:rsidRDefault="0082196E" w:rsidP="0082196E">
            <w:pPr>
              <w:pStyle w:val="Default"/>
              <w:rPr>
                <w:rFonts w:asciiTheme="minorHAnsi" w:hAnsiTheme="minorHAnsi"/>
                <w:sz w:val="18"/>
                <w:szCs w:val="18"/>
              </w:rPr>
            </w:pPr>
            <w:r w:rsidRPr="00CB6ED2">
              <w:rPr>
                <w:rFonts w:asciiTheme="minorHAnsi" w:hAnsiTheme="minorHAnsi"/>
                <w:sz w:val="18"/>
                <w:szCs w:val="18"/>
              </w:rPr>
              <w:t>Scores 4 if a clear statement in a Norway policy document at time of project. Scores 1 if only mentioned in catch all phrases</w:t>
            </w:r>
          </w:p>
        </w:tc>
        <w:tc>
          <w:tcPr>
            <w:tcW w:w="1263" w:type="dxa"/>
            <w:tcBorders>
              <w:top w:val="single" w:sz="4" w:space="0" w:color="auto"/>
              <w:left w:val="single" w:sz="4" w:space="0" w:color="auto"/>
              <w:bottom w:val="single" w:sz="4" w:space="0" w:color="auto"/>
              <w:right w:val="single" w:sz="4" w:space="0" w:color="auto"/>
            </w:tcBorders>
          </w:tcPr>
          <w:p w14:paraId="65ECAD78" w14:textId="77777777" w:rsidR="0082196E" w:rsidRPr="00CB6ED2" w:rsidRDefault="0082196E" w:rsidP="0082196E">
            <w:pPr>
              <w:pStyle w:val="Default"/>
              <w:jc w:val="center"/>
              <w:rPr>
                <w:rFonts w:asciiTheme="minorHAnsi" w:hAnsiTheme="minorHAnsi"/>
                <w:sz w:val="18"/>
                <w:szCs w:val="18"/>
              </w:rPr>
            </w:pPr>
            <w:r w:rsidRPr="00CB6ED2">
              <w:rPr>
                <w:sz w:val="18"/>
                <w:szCs w:val="18"/>
              </w:rPr>
              <w:t>4</w:t>
            </w:r>
          </w:p>
        </w:tc>
        <w:tc>
          <w:tcPr>
            <w:tcW w:w="1524" w:type="dxa"/>
            <w:tcBorders>
              <w:top w:val="single" w:sz="4" w:space="0" w:color="auto"/>
              <w:left w:val="single" w:sz="4" w:space="0" w:color="auto"/>
              <w:bottom w:val="single" w:sz="4" w:space="0" w:color="auto"/>
              <w:right w:val="single" w:sz="4" w:space="0" w:color="auto"/>
            </w:tcBorders>
          </w:tcPr>
          <w:p w14:paraId="43C7B5DA" w14:textId="77777777" w:rsidR="0082196E" w:rsidRPr="00CB6ED2" w:rsidRDefault="0082196E" w:rsidP="0082196E">
            <w:pPr>
              <w:pStyle w:val="Default"/>
              <w:jc w:val="center"/>
              <w:rPr>
                <w:rFonts w:asciiTheme="minorHAnsi" w:hAnsiTheme="minorHAnsi"/>
                <w:sz w:val="18"/>
                <w:szCs w:val="18"/>
              </w:rPr>
            </w:pPr>
            <w:r w:rsidRPr="00CB6ED2">
              <w:rPr>
                <w:sz w:val="18"/>
                <w:szCs w:val="18"/>
              </w:rPr>
              <w:t>4</w:t>
            </w:r>
          </w:p>
        </w:tc>
      </w:tr>
      <w:tr w:rsidR="0082196E" w:rsidRPr="00AB0D2E" w14:paraId="1101ED2E" w14:textId="77777777" w:rsidTr="00CB6ED2">
        <w:trPr>
          <w:cantSplit/>
        </w:trPr>
        <w:tc>
          <w:tcPr>
            <w:tcW w:w="1830" w:type="dxa"/>
            <w:vMerge w:val="restart"/>
            <w:tcBorders>
              <w:top w:val="dotted" w:sz="4" w:space="0" w:color="auto"/>
            </w:tcBorders>
            <w:shd w:val="clear" w:color="auto" w:fill="auto"/>
          </w:tcPr>
          <w:p w14:paraId="6E706833" w14:textId="77777777" w:rsidR="0082196E" w:rsidRPr="00CB6ED2" w:rsidRDefault="0082196E" w:rsidP="0082196E">
            <w:pPr>
              <w:pStyle w:val="Default"/>
              <w:rPr>
                <w:rFonts w:asciiTheme="minorHAnsi" w:hAnsiTheme="minorHAnsi"/>
                <w:sz w:val="18"/>
                <w:szCs w:val="18"/>
              </w:rPr>
            </w:pPr>
            <w:r w:rsidRPr="00CB6ED2">
              <w:rPr>
                <w:rFonts w:asciiTheme="minorHAnsi" w:hAnsiTheme="minorHAnsi"/>
                <w:sz w:val="18"/>
                <w:szCs w:val="18"/>
              </w:rPr>
              <w:lastRenderedPageBreak/>
              <w:t>4) Competencies of donor and external implementing/TA partner (if any)</w:t>
            </w:r>
          </w:p>
        </w:tc>
        <w:tc>
          <w:tcPr>
            <w:tcW w:w="3017" w:type="dxa"/>
            <w:tcBorders>
              <w:top w:val="dotted" w:sz="4" w:space="0" w:color="auto"/>
            </w:tcBorders>
            <w:shd w:val="clear" w:color="auto" w:fill="auto"/>
          </w:tcPr>
          <w:p w14:paraId="695A5FD7" w14:textId="77777777" w:rsidR="0082196E" w:rsidRPr="00CB6ED2" w:rsidRDefault="0082196E" w:rsidP="0082196E">
            <w:pPr>
              <w:pStyle w:val="Default"/>
              <w:rPr>
                <w:rFonts w:asciiTheme="minorHAnsi" w:hAnsiTheme="minorHAnsi"/>
                <w:sz w:val="18"/>
                <w:szCs w:val="18"/>
              </w:rPr>
            </w:pPr>
            <w:r w:rsidRPr="00CB6ED2">
              <w:rPr>
                <w:rFonts w:asciiTheme="minorHAnsi" w:hAnsiTheme="minorHAnsi"/>
                <w:sz w:val="18"/>
                <w:szCs w:val="18"/>
              </w:rPr>
              <w:t xml:space="preserve">Was the subject matter area of the intervention one where the where the donor has strong competencies? </w:t>
            </w:r>
          </w:p>
        </w:tc>
        <w:tc>
          <w:tcPr>
            <w:tcW w:w="2990" w:type="dxa"/>
          </w:tcPr>
          <w:p w14:paraId="4B1BA9ED" w14:textId="77777777" w:rsidR="0082196E" w:rsidRPr="00CB6ED2" w:rsidRDefault="0082196E" w:rsidP="0082196E">
            <w:pPr>
              <w:pStyle w:val="Default"/>
              <w:rPr>
                <w:rFonts w:asciiTheme="minorHAnsi" w:hAnsiTheme="minorHAnsi"/>
                <w:sz w:val="18"/>
                <w:szCs w:val="18"/>
              </w:rPr>
            </w:pPr>
            <w:r w:rsidRPr="00CB6ED2">
              <w:rPr>
                <w:rFonts w:asciiTheme="minorHAnsi" w:hAnsiTheme="minorHAnsi"/>
                <w:sz w:val="18"/>
                <w:szCs w:val="18"/>
              </w:rPr>
              <w:t>Scores 4 if high competency, 1 if no particular experience of area and no strong back-up from Norad or experienced partners</w:t>
            </w:r>
          </w:p>
        </w:tc>
        <w:tc>
          <w:tcPr>
            <w:tcW w:w="1263" w:type="dxa"/>
            <w:tcBorders>
              <w:top w:val="single" w:sz="4" w:space="0" w:color="auto"/>
              <w:left w:val="single" w:sz="4" w:space="0" w:color="auto"/>
              <w:bottom w:val="single" w:sz="4" w:space="0" w:color="auto"/>
              <w:right w:val="single" w:sz="4" w:space="0" w:color="auto"/>
            </w:tcBorders>
          </w:tcPr>
          <w:p w14:paraId="7F52B55F" w14:textId="77777777" w:rsidR="0082196E" w:rsidRPr="00CB6ED2" w:rsidRDefault="00220112" w:rsidP="0082196E">
            <w:pPr>
              <w:pStyle w:val="Default"/>
              <w:jc w:val="center"/>
              <w:rPr>
                <w:rFonts w:asciiTheme="minorHAnsi" w:hAnsiTheme="minorHAnsi"/>
                <w:sz w:val="18"/>
                <w:szCs w:val="18"/>
              </w:rPr>
            </w:pPr>
            <w:r w:rsidRPr="00CB6ED2">
              <w:rPr>
                <w:rFonts w:asciiTheme="minorHAnsi" w:hAnsiTheme="minorHAnsi"/>
                <w:sz w:val="18"/>
                <w:szCs w:val="18"/>
              </w:rPr>
              <w:t>4</w:t>
            </w:r>
          </w:p>
        </w:tc>
        <w:tc>
          <w:tcPr>
            <w:tcW w:w="1524" w:type="dxa"/>
            <w:tcBorders>
              <w:top w:val="single" w:sz="4" w:space="0" w:color="auto"/>
              <w:left w:val="single" w:sz="4" w:space="0" w:color="auto"/>
              <w:bottom w:val="single" w:sz="4" w:space="0" w:color="auto"/>
              <w:right w:val="single" w:sz="4" w:space="0" w:color="auto"/>
            </w:tcBorders>
          </w:tcPr>
          <w:p w14:paraId="2304FA45" w14:textId="77777777" w:rsidR="0082196E" w:rsidRPr="00CB6ED2" w:rsidRDefault="00220112" w:rsidP="0082196E">
            <w:pPr>
              <w:pStyle w:val="Default"/>
              <w:jc w:val="center"/>
              <w:rPr>
                <w:rFonts w:asciiTheme="minorHAnsi" w:hAnsiTheme="minorHAnsi"/>
                <w:sz w:val="18"/>
                <w:szCs w:val="18"/>
              </w:rPr>
            </w:pPr>
            <w:r w:rsidRPr="00CB6ED2">
              <w:rPr>
                <w:rFonts w:asciiTheme="minorHAnsi" w:hAnsiTheme="minorHAnsi"/>
                <w:sz w:val="18"/>
                <w:szCs w:val="18"/>
              </w:rPr>
              <w:t>4</w:t>
            </w:r>
          </w:p>
        </w:tc>
      </w:tr>
      <w:tr w:rsidR="0082196E" w:rsidRPr="00AB0D2E" w14:paraId="48F4F7E4" w14:textId="77777777" w:rsidTr="00CB6ED2">
        <w:trPr>
          <w:cantSplit/>
        </w:trPr>
        <w:tc>
          <w:tcPr>
            <w:tcW w:w="1830" w:type="dxa"/>
            <w:vMerge/>
            <w:shd w:val="clear" w:color="auto" w:fill="auto"/>
          </w:tcPr>
          <w:p w14:paraId="11F4B576" w14:textId="77777777" w:rsidR="0082196E" w:rsidRPr="00CB6ED2" w:rsidRDefault="0082196E" w:rsidP="0082196E">
            <w:pPr>
              <w:pStyle w:val="Default"/>
              <w:rPr>
                <w:rFonts w:asciiTheme="minorHAnsi" w:hAnsiTheme="minorHAnsi"/>
                <w:sz w:val="18"/>
                <w:szCs w:val="18"/>
              </w:rPr>
            </w:pPr>
          </w:p>
        </w:tc>
        <w:tc>
          <w:tcPr>
            <w:tcW w:w="3017" w:type="dxa"/>
            <w:shd w:val="clear" w:color="auto" w:fill="auto"/>
          </w:tcPr>
          <w:p w14:paraId="73E228BC" w14:textId="77777777" w:rsidR="0082196E" w:rsidRPr="00CB6ED2" w:rsidRDefault="0082196E" w:rsidP="0082196E">
            <w:pPr>
              <w:pStyle w:val="Default"/>
              <w:rPr>
                <w:rFonts w:asciiTheme="minorHAnsi" w:hAnsiTheme="minorHAnsi"/>
                <w:sz w:val="18"/>
                <w:szCs w:val="18"/>
              </w:rPr>
            </w:pPr>
            <w:r w:rsidRPr="00CB6ED2">
              <w:rPr>
                <w:rFonts w:asciiTheme="minorHAnsi" w:hAnsiTheme="minorHAnsi"/>
                <w:sz w:val="18"/>
                <w:szCs w:val="18"/>
              </w:rPr>
              <w:t>Does the donor know the country and institutional context well?</w:t>
            </w:r>
          </w:p>
        </w:tc>
        <w:tc>
          <w:tcPr>
            <w:tcW w:w="2990" w:type="dxa"/>
          </w:tcPr>
          <w:p w14:paraId="4641AF54" w14:textId="77777777" w:rsidR="0082196E" w:rsidRPr="00CB6ED2" w:rsidRDefault="0082196E" w:rsidP="0082196E">
            <w:pPr>
              <w:pStyle w:val="Default"/>
              <w:rPr>
                <w:rFonts w:asciiTheme="minorHAnsi" w:hAnsiTheme="minorHAnsi"/>
                <w:sz w:val="18"/>
                <w:szCs w:val="18"/>
              </w:rPr>
            </w:pPr>
            <w:r w:rsidRPr="00CB6ED2">
              <w:rPr>
                <w:rFonts w:asciiTheme="minorHAnsi" w:hAnsiTheme="minorHAnsi"/>
                <w:sz w:val="18"/>
                <w:szCs w:val="18"/>
              </w:rPr>
              <w:t>Scores 4 if knows well, 1 if little or no experience and knowledge</w:t>
            </w:r>
          </w:p>
        </w:tc>
        <w:tc>
          <w:tcPr>
            <w:tcW w:w="1263" w:type="dxa"/>
            <w:tcBorders>
              <w:top w:val="single" w:sz="4" w:space="0" w:color="auto"/>
              <w:left w:val="single" w:sz="4" w:space="0" w:color="auto"/>
              <w:bottom w:val="single" w:sz="4" w:space="0" w:color="auto"/>
              <w:right w:val="single" w:sz="4" w:space="0" w:color="auto"/>
            </w:tcBorders>
          </w:tcPr>
          <w:p w14:paraId="60F00D3E" w14:textId="77777777" w:rsidR="0082196E" w:rsidRPr="00CB6ED2" w:rsidRDefault="00220112" w:rsidP="0082196E">
            <w:pPr>
              <w:pStyle w:val="Default"/>
              <w:jc w:val="center"/>
              <w:rPr>
                <w:rFonts w:asciiTheme="minorHAnsi" w:hAnsiTheme="minorHAnsi"/>
                <w:sz w:val="18"/>
                <w:szCs w:val="18"/>
              </w:rPr>
            </w:pPr>
            <w:r w:rsidRPr="00CB6ED2">
              <w:rPr>
                <w:rFonts w:asciiTheme="minorHAnsi" w:hAnsiTheme="minorHAnsi"/>
                <w:sz w:val="18"/>
                <w:szCs w:val="18"/>
              </w:rPr>
              <w:t>4</w:t>
            </w:r>
          </w:p>
        </w:tc>
        <w:tc>
          <w:tcPr>
            <w:tcW w:w="1524" w:type="dxa"/>
            <w:tcBorders>
              <w:top w:val="single" w:sz="4" w:space="0" w:color="auto"/>
              <w:left w:val="single" w:sz="4" w:space="0" w:color="auto"/>
              <w:bottom w:val="single" w:sz="4" w:space="0" w:color="auto"/>
              <w:right w:val="single" w:sz="4" w:space="0" w:color="auto"/>
            </w:tcBorders>
          </w:tcPr>
          <w:p w14:paraId="7438FAA8" w14:textId="77777777" w:rsidR="0082196E" w:rsidRPr="00CB6ED2" w:rsidRDefault="00220112" w:rsidP="0082196E">
            <w:pPr>
              <w:pStyle w:val="Default"/>
              <w:jc w:val="center"/>
              <w:rPr>
                <w:rFonts w:asciiTheme="minorHAnsi" w:hAnsiTheme="minorHAnsi"/>
                <w:sz w:val="18"/>
                <w:szCs w:val="18"/>
              </w:rPr>
            </w:pPr>
            <w:r w:rsidRPr="00CB6ED2">
              <w:rPr>
                <w:rFonts w:asciiTheme="minorHAnsi" w:hAnsiTheme="minorHAnsi"/>
                <w:sz w:val="18"/>
                <w:szCs w:val="18"/>
              </w:rPr>
              <w:t>4</w:t>
            </w:r>
          </w:p>
        </w:tc>
      </w:tr>
      <w:tr w:rsidR="0082196E" w:rsidRPr="00AB0D2E" w14:paraId="6FC168DF" w14:textId="77777777" w:rsidTr="00CB6ED2">
        <w:trPr>
          <w:cantSplit/>
        </w:trPr>
        <w:tc>
          <w:tcPr>
            <w:tcW w:w="1830" w:type="dxa"/>
            <w:vMerge/>
            <w:shd w:val="clear" w:color="auto" w:fill="auto"/>
          </w:tcPr>
          <w:p w14:paraId="78D6BF37" w14:textId="77777777" w:rsidR="0082196E" w:rsidRPr="00CB6ED2" w:rsidRDefault="0082196E" w:rsidP="0082196E">
            <w:pPr>
              <w:pStyle w:val="Default"/>
              <w:rPr>
                <w:rFonts w:asciiTheme="minorHAnsi" w:hAnsiTheme="minorHAnsi"/>
                <w:sz w:val="18"/>
                <w:szCs w:val="18"/>
              </w:rPr>
            </w:pPr>
          </w:p>
        </w:tc>
        <w:tc>
          <w:tcPr>
            <w:tcW w:w="3017" w:type="dxa"/>
            <w:shd w:val="clear" w:color="auto" w:fill="auto"/>
          </w:tcPr>
          <w:p w14:paraId="61729591" w14:textId="77777777" w:rsidR="0082196E" w:rsidRPr="00CB6ED2" w:rsidRDefault="0082196E" w:rsidP="0082196E">
            <w:pPr>
              <w:pStyle w:val="Default"/>
              <w:rPr>
                <w:rFonts w:asciiTheme="minorHAnsi" w:hAnsiTheme="minorHAnsi"/>
                <w:sz w:val="18"/>
                <w:szCs w:val="18"/>
              </w:rPr>
            </w:pPr>
            <w:r w:rsidRPr="00CB6ED2">
              <w:rPr>
                <w:rFonts w:asciiTheme="minorHAnsi" w:hAnsiTheme="minorHAnsi"/>
                <w:sz w:val="18"/>
                <w:szCs w:val="18"/>
              </w:rPr>
              <w:t>Does the donor know the target institution(s) well?</w:t>
            </w:r>
          </w:p>
        </w:tc>
        <w:tc>
          <w:tcPr>
            <w:tcW w:w="2990" w:type="dxa"/>
          </w:tcPr>
          <w:p w14:paraId="03E0CDCC" w14:textId="77777777" w:rsidR="0082196E" w:rsidRPr="00CB6ED2" w:rsidRDefault="0082196E" w:rsidP="0082196E">
            <w:pPr>
              <w:pStyle w:val="Default"/>
              <w:rPr>
                <w:rFonts w:asciiTheme="minorHAnsi" w:hAnsiTheme="minorHAnsi"/>
                <w:sz w:val="18"/>
                <w:szCs w:val="18"/>
              </w:rPr>
            </w:pPr>
            <w:r w:rsidRPr="00CB6ED2">
              <w:rPr>
                <w:rFonts w:asciiTheme="minorHAnsi" w:hAnsiTheme="minorHAnsi"/>
                <w:sz w:val="18"/>
                <w:szCs w:val="18"/>
              </w:rPr>
              <w:t>Scores 4 if knows well, 1 if little or no experience and knowledge</w:t>
            </w:r>
          </w:p>
        </w:tc>
        <w:tc>
          <w:tcPr>
            <w:tcW w:w="1263" w:type="dxa"/>
            <w:tcBorders>
              <w:top w:val="single" w:sz="4" w:space="0" w:color="auto"/>
              <w:left w:val="single" w:sz="4" w:space="0" w:color="auto"/>
              <w:bottom w:val="single" w:sz="4" w:space="0" w:color="auto"/>
              <w:right w:val="single" w:sz="4" w:space="0" w:color="auto"/>
            </w:tcBorders>
          </w:tcPr>
          <w:p w14:paraId="6243B0B9" w14:textId="77777777" w:rsidR="0082196E" w:rsidRPr="00CB6ED2" w:rsidRDefault="00220112" w:rsidP="0082196E">
            <w:pPr>
              <w:pStyle w:val="Default"/>
              <w:jc w:val="center"/>
              <w:rPr>
                <w:rFonts w:asciiTheme="minorHAnsi" w:hAnsiTheme="minorHAnsi"/>
                <w:sz w:val="18"/>
                <w:szCs w:val="18"/>
              </w:rPr>
            </w:pPr>
            <w:r w:rsidRPr="00CB6ED2">
              <w:rPr>
                <w:rFonts w:asciiTheme="minorHAnsi" w:hAnsiTheme="minorHAnsi"/>
                <w:sz w:val="18"/>
                <w:szCs w:val="18"/>
              </w:rPr>
              <w:t>3</w:t>
            </w:r>
          </w:p>
        </w:tc>
        <w:tc>
          <w:tcPr>
            <w:tcW w:w="1524" w:type="dxa"/>
            <w:tcBorders>
              <w:top w:val="single" w:sz="4" w:space="0" w:color="auto"/>
              <w:left w:val="single" w:sz="4" w:space="0" w:color="auto"/>
              <w:bottom w:val="single" w:sz="4" w:space="0" w:color="auto"/>
              <w:right w:val="single" w:sz="4" w:space="0" w:color="auto"/>
            </w:tcBorders>
          </w:tcPr>
          <w:p w14:paraId="59DF8A17" w14:textId="77777777" w:rsidR="0082196E" w:rsidRPr="00CB6ED2" w:rsidRDefault="00220112" w:rsidP="0082196E">
            <w:pPr>
              <w:pStyle w:val="Default"/>
              <w:jc w:val="center"/>
              <w:rPr>
                <w:rFonts w:asciiTheme="minorHAnsi" w:hAnsiTheme="minorHAnsi"/>
                <w:sz w:val="18"/>
                <w:szCs w:val="18"/>
              </w:rPr>
            </w:pPr>
            <w:r w:rsidRPr="00CB6ED2">
              <w:rPr>
                <w:rFonts w:asciiTheme="minorHAnsi" w:hAnsiTheme="minorHAnsi"/>
                <w:sz w:val="18"/>
                <w:szCs w:val="18"/>
              </w:rPr>
              <w:t>4</w:t>
            </w:r>
          </w:p>
        </w:tc>
      </w:tr>
      <w:tr w:rsidR="0082196E" w:rsidRPr="00AB0D2E" w14:paraId="17A5CB51" w14:textId="77777777" w:rsidTr="00CB6ED2">
        <w:trPr>
          <w:cantSplit/>
        </w:trPr>
        <w:tc>
          <w:tcPr>
            <w:tcW w:w="1830" w:type="dxa"/>
            <w:vMerge/>
            <w:tcBorders>
              <w:bottom w:val="dotted" w:sz="4" w:space="0" w:color="auto"/>
            </w:tcBorders>
            <w:shd w:val="clear" w:color="auto" w:fill="auto"/>
          </w:tcPr>
          <w:p w14:paraId="69E12F04" w14:textId="77777777" w:rsidR="0082196E" w:rsidRPr="00CB6ED2" w:rsidRDefault="0082196E" w:rsidP="0082196E">
            <w:pPr>
              <w:pStyle w:val="Default"/>
              <w:rPr>
                <w:rFonts w:asciiTheme="minorHAnsi" w:hAnsiTheme="minorHAnsi"/>
                <w:sz w:val="18"/>
                <w:szCs w:val="18"/>
              </w:rPr>
            </w:pPr>
          </w:p>
        </w:tc>
        <w:tc>
          <w:tcPr>
            <w:tcW w:w="3017" w:type="dxa"/>
            <w:tcBorders>
              <w:bottom w:val="dotted" w:sz="4" w:space="0" w:color="auto"/>
            </w:tcBorders>
            <w:shd w:val="clear" w:color="auto" w:fill="auto"/>
          </w:tcPr>
          <w:p w14:paraId="7ED59DF7" w14:textId="77777777" w:rsidR="0082196E" w:rsidRPr="00CB6ED2" w:rsidRDefault="0082196E" w:rsidP="0082196E">
            <w:pPr>
              <w:pStyle w:val="Default"/>
              <w:rPr>
                <w:rFonts w:asciiTheme="minorHAnsi" w:hAnsiTheme="minorHAnsi"/>
                <w:sz w:val="18"/>
                <w:szCs w:val="18"/>
              </w:rPr>
            </w:pPr>
            <w:r w:rsidRPr="00CB6ED2">
              <w:rPr>
                <w:rFonts w:asciiTheme="minorHAnsi" w:hAnsiTheme="minorHAnsi"/>
                <w:sz w:val="18"/>
                <w:szCs w:val="18"/>
              </w:rPr>
              <w:t>Does the external implementing partner know the target institution well</w:t>
            </w:r>
          </w:p>
        </w:tc>
        <w:tc>
          <w:tcPr>
            <w:tcW w:w="2990" w:type="dxa"/>
          </w:tcPr>
          <w:p w14:paraId="641A140D" w14:textId="77777777" w:rsidR="0082196E" w:rsidRPr="00CB6ED2" w:rsidRDefault="0082196E" w:rsidP="0082196E">
            <w:pPr>
              <w:pStyle w:val="Default"/>
              <w:rPr>
                <w:rFonts w:asciiTheme="minorHAnsi" w:hAnsiTheme="minorHAnsi"/>
                <w:sz w:val="18"/>
                <w:szCs w:val="18"/>
              </w:rPr>
            </w:pPr>
            <w:r w:rsidRPr="00CB6ED2">
              <w:rPr>
                <w:rFonts w:asciiTheme="minorHAnsi" w:hAnsiTheme="minorHAnsi"/>
                <w:sz w:val="18"/>
                <w:szCs w:val="18"/>
              </w:rPr>
              <w:t>Scores 4 if knows well, 1 if little or no experience and knowledge</w:t>
            </w:r>
          </w:p>
        </w:tc>
        <w:tc>
          <w:tcPr>
            <w:tcW w:w="1263" w:type="dxa"/>
            <w:tcBorders>
              <w:top w:val="single" w:sz="4" w:space="0" w:color="auto"/>
              <w:left w:val="single" w:sz="4" w:space="0" w:color="auto"/>
              <w:bottom w:val="single" w:sz="4" w:space="0" w:color="auto"/>
              <w:right w:val="single" w:sz="4" w:space="0" w:color="auto"/>
            </w:tcBorders>
          </w:tcPr>
          <w:p w14:paraId="5780125C" w14:textId="77777777" w:rsidR="0082196E" w:rsidRPr="00CB6ED2" w:rsidRDefault="00220112" w:rsidP="0082196E">
            <w:pPr>
              <w:pStyle w:val="Default"/>
              <w:jc w:val="center"/>
              <w:rPr>
                <w:rFonts w:asciiTheme="minorHAnsi" w:hAnsiTheme="minorHAnsi"/>
                <w:sz w:val="18"/>
                <w:szCs w:val="18"/>
              </w:rPr>
            </w:pPr>
            <w:r w:rsidRPr="00CB6ED2">
              <w:rPr>
                <w:rFonts w:asciiTheme="minorHAnsi" w:hAnsiTheme="minorHAnsi"/>
                <w:sz w:val="18"/>
                <w:szCs w:val="18"/>
              </w:rPr>
              <w:t>4</w:t>
            </w:r>
          </w:p>
        </w:tc>
        <w:tc>
          <w:tcPr>
            <w:tcW w:w="1524" w:type="dxa"/>
            <w:tcBorders>
              <w:top w:val="single" w:sz="4" w:space="0" w:color="auto"/>
              <w:left w:val="single" w:sz="4" w:space="0" w:color="auto"/>
              <w:bottom w:val="single" w:sz="4" w:space="0" w:color="auto"/>
              <w:right w:val="single" w:sz="4" w:space="0" w:color="auto"/>
            </w:tcBorders>
          </w:tcPr>
          <w:p w14:paraId="674D32E1" w14:textId="77777777" w:rsidR="0082196E" w:rsidRPr="00CB6ED2" w:rsidRDefault="00220112" w:rsidP="0082196E">
            <w:pPr>
              <w:pStyle w:val="Default"/>
              <w:jc w:val="center"/>
              <w:rPr>
                <w:rFonts w:asciiTheme="minorHAnsi" w:hAnsiTheme="minorHAnsi"/>
                <w:sz w:val="18"/>
                <w:szCs w:val="18"/>
              </w:rPr>
            </w:pPr>
            <w:r w:rsidRPr="00CB6ED2">
              <w:rPr>
                <w:rFonts w:asciiTheme="minorHAnsi" w:hAnsiTheme="minorHAnsi"/>
                <w:sz w:val="18"/>
                <w:szCs w:val="18"/>
              </w:rPr>
              <w:t>4</w:t>
            </w:r>
          </w:p>
        </w:tc>
      </w:tr>
      <w:tr w:rsidR="0082196E" w:rsidRPr="00AB0D2E" w14:paraId="7E543A22" w14:textId="77777777" w:rsidTr="00CB6ED2">
        <w:trPr>
          <w:cantSplit/>
        </w:trPr>
        <w:tc>
          <w:tcPr>
            <w:tcW w:w="1830" w:type="dxa"/>
            <w:vMerge w:val="restart"/>
            <w:shd w:val="clear" w:color="auto" w:fill="auto"/>
          </w:tcPr>
          <w:p w14:paraId="4E759347" w14:textId="77777777" w:rsidR="0082196E" w:rsidRPr="00CB6ED2" w:rsidRDefault="0082196E" w:rsidP="0082196E">
            <w:pPr>
              <w:pStyle w:val="Default"/>
              <w:rPr>
                <w:rFonts w:asciiTheme="minorHAnsi" w:hAnsiTheme="minorHAnsi"/>
                <w:sz w:val="18"/>
                <w:szCs w:val="18"/>
              </w:rPr>
            </w:pPr>
            <w:r w:rsidRPr="00CB6ED2">
              <w:rPr>
                <w:rFonts w:asciiTheme="minorHAnsi" w:hAnsiTheme="minorHAnsi"/>
                <w:sz w:val="18"/>
                <w:szCs w:val="18"/>
              </w:rPr>
              <w:t>5) Was the intervention designed with</w:t>
            </w:r>
            <w:r w:rsidR="00220112" w:rsidRPr="00CB6ED2">
              <w:rPr>
                <w:rFonts w:asciiTheme="minorHAnsi" w:hAnsiTheme="minorHAnsi"/>
                <w:sz w:val="18"/>
                <w:szCs w:val="18"/>
              </w:rPr>
              <w:t>1</w:t>
            </w:r>
          </w:p>
        </w:tc>
        <w:tc>
          <w:tcPr>
            <w:tcW w:w="3017" w:type="dxa"/>
            <w:shd w:val="clear" w:color="auto" w:fill="auto"/>
          </w:tcPr>
          <w:p w14:paraId="0F9FF51F" w14:textId="77777777" w:rsidR="0082196E" w:rsidRPr="00CB6ED2" w:rsidRDefault="0082196E" w:rsidP="0082196E">
            <w:pPr>
              <w:pStyle w:val="Default"/>
              <w:rPr>
                <w:rFonts w:asciiTheme="minorHAnsi" w:hAnsiTheme="minorHAnsi"/>
                <w:sz w:val="18"/>
                <w:szCs w:val="18"/>
              </w:rPr>
            </w:pPr>
            <w:r w:rsidRPr="00CB6ED2">
              <w:rPr>
                <w:rFonts w:asciiTheme="minorHAnsi" w:hAnsiTheme="minorHAnsi"/>
                <w:sz w:val="18"/>
                <w:szCs w:val="18"/>
              </w:rPr>
              <w:t>Full involvement of national government</w:t>
            </w:r>
          </w:p>
        </w:tc>
        <w:tc>
          <w:tcPr>
            <w:tcW w:w="2990" w:type="dxa"/>
          </w:tcPr>
          <w:p w14:paraId="068B5013" w14:textId="77777777" w:rsidR="0082196E" w:rsidRPr="00CB6ED2" w:rsidRDefault="0082196E" w:rsidP="0082196E">
            <w:pPr>
              <w:pStyle w:val="Default"/>
              <w:rPr>
                <w:rFonts w:asciiTheme="minorHAnsi" w:hAnsiTheme="minorHAnsi"/>
                <w:sz w:val="18"/>
                <w:szCs w:val="18"/>
              </w:rPr>
            </w:pPr>
            <w:r w:rsidRPr="00CB6ED2">
              <w:rPr>
                <w:rFonts w:asciiTheme="minorHAnsi" w:hAnsiTheme="minorHAnsi"/>
                <w:sz w:val="18"/>
                <w:szCs w:val="18"/>
              </w:rPr>
              <w:t>Scores 4 if high involvement. 1 if little or no involvement</w:t>
            </w:r>
          </w:p>
        </w:tc>
        <w:tc>
          <w:tcPr>
            <w:tcW w:w="1263" w:type="dxa"/>
            <w:tcBorders>
              <w:top w:val="single" w:sz="4" w:space="0" w:color="auto"/>
              <w:left w:val="single" w:sz="4" w:space="0" w:color="auto"/>
              <w:bottom w:val="single" w:sz="4" w:space="0" w:color="auto"/>
              <w:right w:val="single" w:sz="4" w:space="0" w:color="auto"/>
            </w:tcBorders>
            <w:vAlign w:val="center"/>
          </w:tcPr>
          <w:p w14:paraId="298BAA04" w14:textId="77777777" w:rsidR="0082196E" w:rsidRPr="00CB6ED2" w:rsidRDefault="00220112" w:rsidP="0082196E">
            <w:pPr>
              <w:pStyle w:val="Default"/>
              <w:jc w:val="center"/>
              <w:rPr>
                <w:rFonts w:asciiTheme="minorHAnsi" w:hAnsiTheme="minorHAnsi"/>
                <w:sz w:val="18"/>
                <w:szCs w:val="18"/>
              </w:rPr>
            </w:pPr>
            <w:r w:rsidRPr="00CB6ED2">
              <w:rPr>
                <w:rFonts w:asciiTheme="minorHAnsi" w:hAnsiTheme="minorHAnsi"/>
                <w:sz w:val="18"/>
                <w:szCs w:val="18"/>
              </w:rPr>
              <w:t>3</w:t>
            </w:r>
          </w:p>
        </w:tc>
        <w:tc>
          <w:tcPr>
            <w:tcW w:w="1524" w:type="dxa"/>
            <w:tcBorders>
              <w:top w:val="single" w:sz="4" w:space="0" w:color="auto"/>
              <w:left w:val="single" w:sz="4" w:space="0" w:color="auto"/>
              <w:bottom w:val="single" w:sz="4" w:space="0" w:color="auto"/>
              <w:right w:val="single" w:sz="4" w:space="0" w:color="auto"/>
            </w:tcBorders>
          </w:tcPr>
          <w:p w14:paraId="6E062F5F" w14:textId="77777777" w:rsidR="0082196E" w:rsidRPr="00CB6ED2" w:rsidRDefault="00220112" w:rsidP="0082196E">
            <w:pPr>
              <w:pStyle w:val="Default"/>
              <w:jc w:val="center"/>
              <w:rPr>
                <w:rFonts w:asciiTheme="minorHAnsi" w:hAnsiTheme="minorHAnsi"/>
                <w:sz w:val="18"/>
                <w:szCs w:val="18"/>
              </w:rPr>
            </w:pPr>
            <w:r w:rsidRPr="00CB6ED2">
              <w:rPr>
                <w:rFonts w:asciiTheme="minorHAnsi" w:hAnsiTheme="minorHAnsi"/>
                <w:sz w:val="18"/>
                <w:szCs w:val="18"/>
              </w:rPr>
              <w:t>3</w:t>
            </w:r>
          </w:p>
        </w:tc>
      </w:tr>
      <w:tr w:rsidR="0082196E" w:rsidRPr="00AB0D2E" w14:paraId="4D64D9EA" w14:textId="77777777" w:rsidTr="00CB6ED2">
        <w:trPr>
          <w:cantSplit/>
        </w:trPr>
        <w:tc>
          <w:tcPr>
            <w:tcW w:w="1830" w:type="dxa"/>
            <w:vMerge/>
            <w:shd w:val="clear" w:color="auto" w:fill="auto"/>
          </w:tcPr>
          <w:p w14:paraId="0047167A" w14:textId="77777777" w:rsidR="0082196E" w:rsidRPr="00CB6ED2" w:rsidRDefault="0082196E" w:rsidP="0082196E">
            <w:pPr>
              <w:pStyle w:val="Default"/>
              <w:rPr>
                <w:rFonts w:asciiTheme="minorHAnsi" w:hAnsiTheme="minorHAnsi"/>
                <w:sz w:val="18"/>
                <w:szCs w:val="18"/>
              </w:rPr>
            </w:pPr>
          </w:p>
        </w:tc>
        <w:tc>
          <w:tcPr>
            <w:tcW w:w="3017" w:type="dxa"/>
            <w:shd w:val="clear" w:color="auto" w:fill="auto"/>
          </w:tcPr>
          <w:p w14:paraId="4235FDFE" w14:textId="77777777" w:rsidR="0082196E" w:rsidRPr="00CB6ED2" w:rsidRDefault="0082196E" w:rsidP="0082196E">
            <w:pPr>
              <w:pStyle w:val="Default"/>
              <w:rPr>
                <w:rFonts w:asciiTheme="minorHAnsi" w:hAnsiTheme="minorHAnsi"/>
                <w:sz w:val="18"/>
                <w:szCs w:val="18"/>
              </w:rPr>
            </w:pPr>
            <w:r w:rsidRPr="00CB6ED2">
              <w:rPr>
                <w:rFonts w:asciiTheme="minorHAnsi" w:hAnsiTheme="minorHAnsi"/>
                <w:sz w:val="18"/>
                <w:szCs w:val="18"/>
              </w:rPr>
              <w:t>Full involvement of target institutions</w:t>
            </w:r>
          </w:p>
        </w:tc>
        <w:tc>
          <w:tcPr>
            <w:tcW w:w="2990" w:type="dxa"/>
          </w:tcPr>
          <w:p w14:paraId="2C5DD18B" w14:textId="77777777" w:rsidR="0082196E" w:rsidRPr="00CB6ED2" w:rsidRDefault="0082196E" w:rsidP="0082196E">
            <w:pPr>
              <w:pStyle w:val="Default"/>
              <w:rPr>
                <w:rFonts w:asciiTheme="minorHAnsi" w:hAnsiTheme="minorHAnsi"/>
                <w:b/>
                <w:sz w:val="18"/>
                <w:szCs w:val="18"/>
              </w:rPr>
            </w:pPr>
            <w:r w:rsidRPr="00CB6ED2">
              <w:rPr>
                <w:rFonts w:asciiTheme="minorHAnsi" w:hAnsiTheme="minorHAnsi"/>
                <w:sz w:val="18"/>
                <w:szCs w:val="18"/>
              </w:rPr>
              <w:t>Scores 4 if high involvement. 1 if little or no involvement</w:t>
            </w:r>
          </w:p>
        </w:tc>
        <w:tc>
          <w:tcPr>
            <w:tcW w:w="1263" w:type="dxa"/>
            <w:shd w:val="clear" w:color="auto" w:fill="auto"/>
          </w:tcPr>
          <w:p w14:paraId="263C8250" w14:textId="77777777" w:rsidR="0082196E" w:rsidRPr="00CB6ED2" w:rsidRDefault="00220112" w:rsidP="0082196E">
            <w:pPr>
              <w:pStyle w:val="Default"/>
              <w:jc w:val="center"/>
              <w:rPr>
                <w:rFonts w:asciiTheme="minorHAnsi" w:hAnsiTheme="minorHAnsi"/>
                <w:sz w:val="18"/>
                <w:szCs w:val="18"/>
              </w:rPr>
            </w:pPr>
            <w:r w:rsidRPr="00CB6ED2">
              <w:rPr>
                <w:rFonts w:asciiTheme="minorHAnsi" w:hAnsiTheme="minorHAnsi"/>
                <w:sz w:val="18"/>
                <w:szCs w:val="18"/>
              </w:rPr>
              <w:t>4</w:t>
            </w:r>
          </w:p>
        </w:tc>
        <w:tc>
          <w:tcPr>
            <w:tcW w:w="1524" w:type="dxa"/>
            <w:shd w:val="clear" w:color="auto" w:fill="auto"/>
          </w:tcPr>
          <w:p w14:paraId="7A5FEF1B" w14:textId="77777777" w:rsidR="0082196E" w:rsidRPr="00CB6ED2" w:rsidRDefault="00220112" w:rsidP="0082196E">
            <w:pPr>
              <w:pStyle w:val="Default"/>
              <w:jc w:val="center"/>
              <w:rPr>
                <w:rFonts w:asciiTheme="minorHAnsi" w:hAnsiTheme="minorHAnsi"/>
                <w:sz w:val="18"/>
                <w:szCs w:val="18"/>
              </w:rPr>
            </w:pPr>
            <w:r w:rsidRPr="00CB6ED2">
              <w:rPr>
                <w:rFonts w:asciiTheme="minorHAnsi" w:hAnsiTheme="minorHAnsi"/>
                <w:sz w:val="18"/>
                <w:szCs w:val="18"/>
              </w:rPr>
              <w:t>4</w:t>
            </w:r>
          </w:p>
        </w:tc>
      </w:tr>
      <w:tr w:rsidR="0082196E" w:rsidRPr="00AB0D2E" w14:paraId="075177F2" w14:textId="77777777" w:rsidTr="00CB6ED2">
        <w:trPr>
          <w:cantSplit/>
        </w:trPr>
        <w:tc>
          <w:tcPr>
            <w:tcW w:w="1830" w:type="dxa"/>
            <w:vMerge/>
            <w:tcBorders>
              <w:bottom w:val="dotted" w:sz="4" w:space="0" w:color="auto"/>
            </w:tcBorders>
            <w:shd w:val="clear" w:color="auto" w:fill="auto"/>
          </w:tcPr>
          <w:p w14:paraId="3108D0A2" w14:textId="77777777" w:rsidR="0082196E" w:rsidRPr="00CB6ED2" w:rsidRDefault="0082196E" w:rsidP="0082196E">
            <w:pPr>
              <w:pStyle w:val="Default"/>
              <w:rPr>
                <w:rFonts w:asciiTheme="minorHAnsi" w:hAnsiTheme="minorHAnsi"/>
                <w:sz w:val="18"/>
                <w:szCs w:val="18"/>
              </w:rPr>
            </w:pPr>
          </w:p>
        </w:tc>
        <w:tc>
          <w:tcPr>
            <w:tcW w:w="3017" w:type="dxa"/>
            <w:tcBorders>
              <w:bottom w:val="dotted" w:sz="4" w:space="0" w:color="auto"/>
            </w:tcBorders>
            <w:shd w:val="clear" w:color="auto" w:fill="auto"/>
          </w:tcPr>
          <w:p w14:paraId="3A389C89" w14:textId="77777777" w:rsidR="0082196E" w:rsidRPr="00CB6ED2" w:rsidRDefault="0082196E" w:rsidP="0082196E">
            <w:pPr>
              <w:pStyle w:val="Default"/>
              <w:rPr>
                <w:rFonts w:asciiTheme="minorHAnsi" w:hAnsiTheme="minorHAnsi"/>
                <w:sz w:val="18"/>
                <w:szCs w:val="18"/>
              </w:rPr>
            </w:pPr>
            <w:r w:rsidRPr="00CB6ED2">
              <w:rPr>
                <w:rFonts w:asciiTheme="minorHAnsi" w:hAnsiTheme="minorHAnsi"/>
                <w:sz w:val="18"/>
                <w:szCs w:val="18"/>
              </w:rPr>
              <w:t>Other local stakeholders</w:t>
            </w:r>
          </w:p>
        </w:tc>
        <w:tc>
          <w:tcPr>
            <w:tcW w:w="2990" w:type="dxa"/>
          </w:tcPr>
          <w:p w14:paraId="28DA0AC3" w14:textId="77777777" w:rsidR="0082196E" w:rsidRPr="00CB6ED2" w:rsidRDefault="0082196E" w:rsidP="0082196E">
            <w:pPr>
              <w:pStyle w:val="Default"/>
              <w:rPr>
                <w:rFonts w:asciiTheme="minorHAnsi" w:hAnsiTheme="minorHAnsi"/>
                <w:sz w:val="18"/>
                <w:szCs w:val="18"/>
              </w:rPr>
            </w:pPr>
            <w:r w:rsidRPr="00CB6ED2">
              <w:rPr>
                <w:rFonts w:asciiTheme="minorHAnsi" w:hAnsiTheme="minorHAnsi"/>
                <w:sz w:val="18"/>
                <w:szCs w:val="18"/>
              </w:rPr>
              <w:t>Scores 4 if there was wide consultation with non-core stakeholders and 1 if consultation was limited to the government and the institution.</w:t>
            </w:r>
          </w:p>
        </w:tc>
        <w:tc>
          <w:tcPr>
            <w:tcW w:w="1263" w:type="dxa"/>
            <w:shd w:val="clear" w:color="auto" w:fill="auto"/>
          </w:tcPr>
          <w:p w14:paraId="4FDBB042" w14:textId="77777777" w:rsidR="0082196E" w:rsidRPr="00CB6ED2" w:rsidRDefault="00220112" w:rsidP="0082196E">
            <w:pPr>
              <w:pStyle w:val="Default"/>
              <w:jc w:val="center"/>
              <w:rPr>
                <w:rFonts w:asciiTheme="minorHAnsi" w:hAnsiTheme="minorHAnsi"/>
                <w:sz w:val="18"/>
                <w:szCs w:val="18"/>
              </w:rPr>
            </w:pPr>
            <w:r w:rsidRPr="00CB6ED2">
              <w:rPr>
                <w:rFonts w:asciiTheme="minorHAnsi" w:hAnsiTheme="minorHAnsi"/>
                <w:sz w:val="18"/>
                <w:szCs w:val="18"/>
              </w:rPr>
              <w:t>2</w:t>
            </w:r>
          </w:p>
        </w:tc>
        <w:tc>
          <w:tcPr>
            <w:tcW w:w="1524" w:type="dxa"/>
            <w:shd w:val="clear" w:color="auto" w:fill="auto"/>
          </w:tcPr>
          <w:p w14:paraId="3A05B084" w14:textId="77777777" w:rsidR="0082196E" w:rsidRPr="00CB6ED2" w:rsidRDefault="00220112" w:rsidP="0082196E">
            <w:pPr>
              <w:pStyle w:val="Default"/>
              <w:jc w:val="center"/>
              <w:rPr>
                <w:rFonts w:asciiTheme="minorHAnsi" w:hAnsiTheme="minorHAnsi"/>
                <w:sz w:val="18"/>
                <w:szCs w:val="18"/>
              </w:rPr>
            </w:pPr>
            <w:r w:rsidRPr="00CB6ED2">
              <w:rPr>
                <w:rFonts w:asciiTheme="minorHAnsi" w:hAnsiTheme="minorHAnsi"/>
                <w:sz w:val="18"/>
                <w:szCs w:val="18"/>
              </w:rPr>
              <w:t>3</w:t>
            </w:r>
          </w:p>
        </w:tc>
      </w:tr>
      <w:tr w:rsidR="0082196E" w:rsidRPr="00AB0D2E" w14:paraId="3B08898B" w14:textId="77777777" w:rsidTr="00CB6ED2">
        <w:trPr>
          <w:cantSplit/>
          <w:trHeight w:val="585"/>
        </w:trPr>
        <w:tc>
          <w:tcPr>
            <w:tcW w:w="1830" w:type="dxa"/>
            <w:vMerge w:val="restart"/>
            <w:tcBorders>
              <w:top w:val="dotted" w:sz="4" w:space="0" w:color="auto"/>
            </w:tcBorders>
            <w:shd w:val="clear" w:color="auto" w:fill="auto"/>
          </w:tcPr>
          <w:p w14:paraId="5B733709" w14:textId="77777777" w:rsidR="0082196E" w:rsidRPr="00CB6ED2" w:rsidRDefault="0082196E" w:rsidP="0082196E">
            <w:pPr>
              <w:pStyle w:val="Default"/>
              <w:rPr>
                <w:rFonts w:asciiTheme="minorHAnsi" w:hAnsiTheme="minorHAnsi"/>
                <w:sz w:val="18"/>
                <w:szCs w:val="18"/>
              </w:rPr>
            </w:pPr>
            <w:r w:rsidRPr="00CB6ED2">
              <w:rPr>
                <w:rFonts w:asciiTheme="minorHAnsi" w:hAnsiTheme="minorHAnsi"/>
                <w:sz w:val="18"/>
                <w:szCs w:val="18"/>
              </w:rPr>
              <w:t xml:space="preserve">6) Was there a comprehensive capacity needs assessment for a) the sector/area of work and b) the institution. </w:t>
            </w:r>
          </w:p>
        </w:tc>
        <w:tc>
          <w:tcPr>
            <w:tcW w:w="3017" w:type="dxa"/>
            <w:tcBorders>
              <w:top w:val="dotted" w:sz="4" w:space="0" w:color="auto"/>
              <w:bottom w:val="dotted" w:sz="4" w:space="0" w:color="auto"/>
            </w:tcBorders>
            <w:shd w:val="clear" w:color="auto" w:fill="auto"/>
          </w:tcPr>
          <w:p w14:paraId="6E132FFB" w14:textId="77777777" w:rsidR="0082196E" w:rsidRPr="00CB6ED2" w:rsidRDefault="0082196E" w:rsidP="0082196E">
            <w:pPr>
              <w:pStyle w:val="Default"/>
              <w:rPr>
                <w:rFonts w:asciiTheme="minorHAnsi" w:hAnsiTheme="minorHAnsi"/>
                <w:sz w:val="18"/>
                <w:szCs w:val="18"/>
              </w:rPr>
            </w:pPr>
            <w:r w:rsidRPr="00CB6ED2">
              <w:rPr>
                <w:rFonts w:asciiTheme="minorHAnsi" w:hAnsiTheme="minorHAnsi"/>
                <w:sz w:val="18"/>
                <w:szCs w:val="18"/>
              </w:rPr>
              <w:t>Was there an initial comprehensive capacity needs assessment</w:t>
            </w:r>
          </w:p>
        </w:tc>
        <w:tc>
          <w:tcPr>
            <w:tcW w:w="2990" w:type="dxa"/>
          </w:tcPr>
          <w:p w14:paraId="7124969C" w14:textId="77777777" w:rsidR="0082196E" w:rsidRPr="00CB6ED2" w:rsidRDefault="0082196E" w:rsidP="0082196E">
            <w:pPr>
              <w:pStyle w:val="Default"/>
              <w:rPr>
                <w:rFonts w:asciiTheme="minorHAnsi" w:hAnsiTheme="minorHAnsi"/>
                <w:sz w:val="18"/>
                <w:szCs w:val="18"/>
              </w:rPr>
            </w:pPr>
            <w:r w:rsidRPr="00CB6ED2">
              <w:rPr>
                <w:rFonts w:asciiTheme="minorHAnsi" w:hAnsiTheme="minorHAnsi"/>
                <w:sz w:val="18"/>
                <w:szCs w:val="18"/>
              </w:rPr>
              <w:t>Scores 4 if there was a comprehensive assessment. 1 if there was no assessment at all</w:t>
            </w:r>
          </w:p>
        </w:tc>
        <w:tc>
          <w:tcPr>
            <w:tcW w:w="1263" w:type="dxa"/>
            <w:shd w:val="clear" w:color="auto" w:fill="auto"/>
          </w:tcPr>
          <w:p w14:paraId="23B2C434" w14:textId="5107C6B4" w:rsidR="0082196E" w:rsidRPr="00CB6ED2" w:rsidRDefault="00F37FD3" w:rsidP="0082196E">
            <w:pPr>
              <w:pStyle w:val="Default"/>
              <w:jc w:val="center"/>
              <w:rPr>
                <w:rFonts w:asciiTheme="minorHAnsi" w:hAnsiTheme="minorHAnsi"/>
                <w:sz w:val="18"/>
                <w:szCs w:val="18"/>
              </w:rPr>
            </w:pPr>
            <w:r>
              <w:rPr>
                <w:rFonts w:asciiTheme="minorHAnsi" w:hAnsiTheme="minorHAnsi"/>
                <w:sz w:val="18"/>
                <w:szCs w:val="18"/>
              </w:rPr>
              <w:t>2</w:t>
            </w:r>
          </w:p>
        </w:tc>
        <w:tc>
          <w:tcPr>
            <w:tcW w:w="1524" w:type="dxa"/>
            <w:shd w:val="clear" w:color="auto" w:fill="auto"/>
          </w:tcPr>
          <w:p w14:paraId="1C1DB72A" w14:textId="77777777" w:rsidR="0082196E" w:rsidRPr="00CB6ED2" w:rsidRDefault="00220112" w:rsidP="0082196E">
            <w:pPr>
              <w:pStyle w:val="Default"/>
              <w:jc w:val="center"/>
              <w:rPr>
                <w:rFonts w:asciiTheme="minorHAnsi" w:hAnsiTheme="minorHAnsi"/>
                <w:sz w:val="18"/>
                <w:szCs w:val="18"/>
              </w:rPr>
            </w:pPr>
            <w:r w:rsidRPr="00CB6ED2">
              <w:rPr>
                <w:rFonts w:asciiTheme="minorHAnsi" w:hAnsiTheme="minorHAnsi"/>
                <w:sz w:val="18"/>
                <w:szCs w:val="18"/>
              </w:rPr>
              <w:t>3</w:t>
            </w:r>
          </w:p>
        </w:tc>
      </w:tr>
      <w:tr w:rsidR="0082196E" w:rsidRPr="00AB0D2E" w14:paraId="535BCBF0" w14:textId="77777777" w:rsidTr="00CB6ED2">
        <w:trPr>
          <w:cantSplit/>
          <w:trHeight w:val="585"/>
        </w:trPr>
        <w:tc>
          <w:tcPr>
            <w:tcW w:w="1830" w:type="dxa"/>
            <w:vMerge/>
            <w:shd w:val="clear" w:color="auto" w:fill="auto"/>
          </w:tcPr>
          <w:p w14:paraId="519177AE" w14:textId="77777777" w:rsidR="0082196E" w:rsidRPr="00CB6ED2" w:rsidRDefault="0082196E" w:rsidP="0082196E">
            <w:pPr>
              <w:pStyle w:val="Default"/>
              <w:rPr>
                <w:rFonts w:asciiTheme="minorHAnsi" w:hAnsiTheme="minorHAnsi"/>
                <w:sz w:val="18"/>
                <w:szCs w:val="18"/>
              </w:rPr>
            </w:pPr>
          </w:p>
        </w:tc>
        <w:tc>
          <w:tcPr>
            <w:tcW w:w="3017" w:type="dxa"/>
            <w:tcBorders>
              <w:top w:val="dotted" w:sz="4" w:space="0" w:color="auto"/>
              <w:bottom w:val="dotted" w:sz="4" w:space="0" w:color="auto"/>
            </w:tcBorders>
            <w:shd w:val="clear" w:color="auto" w:fill="auto"/>
          </w:tcPr>
          <w:p w14:paraId="54A9346A" w14:textId="77777777" w:rsidR="0082196E" w:rsidRPr="00CB6ED2" w:rsidRDefault="0082196E" w:rsidP="0082196E">
            <w:pPr>
              <w:pStyle w:val="Default"/>
              <w:rPr>
                <w:rFonts w:asciiTheme="minorHAnsi" w:hAnsiTheme="minorHAnsi"/>
                <w:sz w:val="18"/>
                <w:szCs w:val="18"/>
              </w:rPr>
            </w:pPr>
            <w:r w:rsidRPr="00CB6ED2">
              <w:rPr>
                <w:rFonts w:asciiTheme="minorHAnsi" w:hAnsiTheme="minorHAnsi"/>
                <w:sz w:val="18"/>
                <w:szCs w:val="18"/>
              </w:rPr>
              <w:t>Did later phases factor in capacity needs assessment /take information. from earlier phases</w:t>
            </w:r>
          </w:p>
        </w:tc>
        <w:tc>
          <w:tcPr>
            <w:tcW w:w="2990" w:type="dxa"/>
          </w:tcPr>
          <w:p w14:paraId="7A4C970D" w14:textId="77777777" w:rsidR="0082196E" w:rsidRPr="00CB6ED2" w:rsidRDefault="0082196E" w:rsidP="0082196E">
            <w:pPr>
              <w:pStyle w:val="Default"/>
              <w:rPr>
                <w:rFonts w:asciiTheme="minorHAnsi" w:hAnsiTheme="minorHAnsi"/>
                <w:sz w:val="18"/>
                <w:szCs w:val="18"/>
              </w:rPr>
            </w:pPr>
            <w:r w:rsidRPr="00CB6ED2">
              <w:rPr>
                <w:rFonts w:asciiTheme="minorHAnsi" w:hAnsiTheme="minorHAnsi"/>
                <w:sz w:val="18"/>
                <w:szCs w:val="18"/>
              </w:rPr>
              <w:t>Scores 4 if information was recorded and good account taken of that information</w:t>
            </w:r>
          </w:p>
        </w:tc>
        <w:tc>
          <w:tcPr>
            <w:tcW w:w="1263" w:type="dxa"/>
            <w:shd w:val="clear" w:color="auto" w:fill="auto"/>
          </w:tcPr>
          <w:p w14:paraId="674BD80A" w14:textId="784764AE" w:rsidR="0082196E" w:rsidRPr="00CB6ED2" w:rsidRDefault="00F37FD3" w:rsidP="0082196E">
            <w:pPr>
              <w:pStyle w:val="Default"/>
              <w:jc w:val="center"/>
              <w:rPr>
                <w:rFonts w:asciiTheme="minorHAnsi" w:hAnsiTheme="minorHAnsi"/>
                <w:sz w:val="18"/>
                <w:szCs w:val="18"/>
              </w:rPr>
            </w:pPr>
            <w:r>
              <w:rPr>
                <w:rFonts w:asciiTheme="minorHAnsi" w:hAnsiTheme="minorHAnsi"/>
                <w:sz w:val="18"/>
                <w:szCs w:val="18"/>
              </w:rPr>
              <w:t>2</w:t>
            </w:r>
          </w:p>
        </w:tc>
        <w:tc>
          <w:tcPr>
            <w:tcW w:w="1524" w:type="dxa"/>
            <w:shd w:val="clear" w:color="auto" w:fill="auto"/>
          </w:tcPr>
          <w:p w14:paraId="63ABDD75" w14:textId="77777777" w:rsidR="0082196E" w:rsidRPr="00CB6ED2" w:rsidRDefault="00220112" w:rsidP="0082196E">
            <w:pPr>
              <w:pStyle w:val="Default"/>
              <w:jc w:val="center"/>
              <w:rPr>
                <w:rFonts w:asciiTheme="minorHAnsi" w:hAnsiTheme="minorHAnsi"/>
                <w:sz w:val="18"/>
                <w:szCs w:val="18"/>
              </w:rPr>
            </w:pPr>
            <w:r w:rsidRPr="00CB6ED2">
              <w:rPr>
                <w:rFonts w:asciiTheme="minorHAnsi" w:hAnsiTheme="minorHAnsi"/>
                <w:sz w:val="18"/>
                <w:szCs w:val="18"/>
              </w:rPr>
              <w:t>3</w:t>
            </w:r>
          </w:p>
        </w:tc>
      </w:tr>
      <w:tr w:rsidR="0082196E" w:rsidRPr="00AB0D2E" w14:paraId="13F8C708" w14:textId="77777777" w:rsidTr="00CB6ED2">
        <w:trPr>
          <w:cantSplit/>
          <w:trHeight w:val="585"/>
        </w:trPr>
        <w:tc>
          <w:tcPr>
            <w:tcW w:w="1830" w:type="dxa"/>
            <w:vMerge/>
            <w:shd w:val="clear" w:color="auto" w:fill="auto"/>
          </w:tcPr>
          <w:p w14:paraId="03AB8863" w14:textId="77777777" w:rsidR="0082196E" w:rsidRPr="00CB6ED2" w:rsidRDefault="0082196E" w:rsidP="0082196E">
            <w:pPr>
              <w:pStyle w:val="Default"/>
              <w:rPr>
                <w:rFonts w:asciiTheme="minorHAnsi" w:hAnsiTheme="minorHAnsi"/>
                <w:sz w:val="18"/>
                <w:szCs w:val="18"/>
              </w:rPr>
            </w:pPr>
          </w:p>
        </w:tc>
        <w:tc>
          <w:tcPr>
            <w:tcW w:w="3017" w:type="dxa"/>
            <w:tcBorders>
              <w:top w:val="dotted" w:sz="4" w:space="0" w:color="auto"/>
              <w:bottom w:val="dotted" w:sz="4" w:space="0" w:color="auto"/>
            </w:tcBorders>
            <w:shd w:val="clear" w:color="auto" w:fill="auto"/>
          </w:tcPr>
          <w:p w14:paraId="669BFB67" w14:textId="77777777" w:rsidR="0082196E" w:rsidRPr="00CB6ED2" w:rsidRDefault="0082196E" w:rsidP="0082196E">
            <w:pPr>
              <w:pStyle w:val="Default"/>
              <w:rPr>
                <w:rFonts w:asciiTheme="minorHAnsi" w:hAnsiTheme="minorHAnsi"/>
                <w:sz w:val="18"/>
                <w:szCs w:val="18"/>
              </w:rPr>
            </w:pPr>
            <w:r w:rsidRPr="00CB6ED2">
              <w:rPr>
                <w:rFonts w:asciiTheme="minorHAnsi" w:hAnsiTheme="minorHAnsi"/>
                <w:sz w:val="18"/>
                <w:szCs w:val="18"/>
              </w:rPr>
              <w:t>Was the assessment appropriate to the scale and nature of the intervention</w:t>
            </w:r>
          </w:p>
        </w:tc>
        <w:tc>
          <w:tcPr>
            <w:tcW w:w="2990" w:type="dxa"/>
          </w:tcPr>
          <w:p w14:paraId="09089C87" w14:textId="77777777" w:rsidR="0082196E" w:rsidRPr="00CB6ED2" w:rsidRDefault="0082196E" w:rsidP="0082196E">
            <w:pPr>
              <w:pStyle w:val="Default"/>
              <w:rPr>
                <w:rFonts w:asciiTheme="minorHAnsi" w:hAnsiTheme="minorHAnsi"/>
                <w:sz w:val="18"/>
                <w:szCs w:val="18"/>
              </w:rPr>
            </w:pPr>
            <w:r w:rsidRPr="00CB6ED2">
              <w:rPr>
                <w:rFonts w:asciiTheme="minorHAnsi" w:hAnsiTheme="minorHAnsi"/>
                <w:sz w:val="18"/>
                <w:szCs w:val="18"/>
              </w:rPr>
              <w:t>Scores 4 if the resources committed to CD needs assessment were appropriate to the scale and complexity of the intervention. n.a. if there was no assessment</w:t>
            </w:r>
          </w:p>
        </w:tc>
        <w:tc>
          <w:tcPr>
            <w:tcW w:w="1263" w:type="dxa"/>
            <w:shd w:val="clear" w:color="auto" w:fill="auto"/>
          </w:tcPr>
          <w:p w14:paraId="2A698F0E" w14:textId="04E58BFD" w:rsidR="0082196E" w:rsidRPr="00CB6ED2" w:rsidRDefault="00F37FD3" w:rsidP="0082196E">
            <w:pPr>
              <w:pStyle w:val="Default"/>
              <w:jc w:val="center"/>
              <w:rPr>
                <w:rFonts w:asciiTheme="minorHAnsi" w:hAnsiTheme="minorHAnsi"/>
                <w:sz w:val="18"/>
                <w:szCs w:val="18"/>
              </w:rPr>
            </w:pPr>
            <w:r>
              <w:rPr>
                <w:rFonts w:asciiTheme="minorHAnsi" w:hAnsiTheme="minorHAnsi"/>
                <w:sz w:val="18"/>
                <w:szCs w:val="18"/>
              </w:rPr>
              <w:t>2</w:t>
            </w:r>
          </w:p>
        </w:tc>
        <w:tc>
          <w:tcPr>
            <w:tcW w:w="1524" w:type="dxa"/>
            <w:shd w:val="clear" w:color="auto" w:fill="auto"/>
          </w:tcPr>
          <w:p w14:paraId="2EA1E5C7" w14:textId="77777777" w:rsidR="0082196E" w:rsidRPr="00CB6ED2" w:rsidRDefault="00220112" w:rsidP="0082196E">
            <w:pPr>
              <w:pStyle w:val="Default"/>
              <w:jc w:val="center"/>
              <w:rPr>
                <w:rFonts w:asciiTheme="minorHAnsi" w:hAnsiTheme="minorHAnsi"/>
                <w:sz w:val="18"/>
                <w:szCs w:val="18"/>
              </w:rPr>
            </w:pPr>
            <w:r w:rsidRPr="00CB6ED2">
              <w:rPr>
                <w:rFonts w:asciiTheme="minorHAnsi" w:hAnsiTheme="minorHAnsi"/>
                <w:sz w:val="18"/>
                <w:szCs w:val="18"/>
              </w:rPr>
              <w:t>3</w:t>
            </w:r>
          </w:p>
        </w:tc>
      </w:tr>
      <w:tr w:rsidR="0082196E" w:rsidRPr="00AB0D2E" w14:paraId="788CD2FF" w14:textId="77777777" w:rsidTr="00CB6ED2">
        <w:trPr>
          <w:cantSplit/>
          <w:trHeight w:val="585"/>
        </w:trPr>
        <w:tc>
          <w:tcPr>
            <w:tcW w:w="1830" w:type="dxa"/>
            <w:vMerge/>
            <w:shd w:val="clear" w:color="auto" w:fill="auto"/>
          </w:tcPr>
          <w:p w14:paraId="49F8392D" w14:textId="77777777" w:rsidR="0082196E" w:rsidRPr="00CB6ED2" w:rsidRDefault="0082196E" w:rsidP="0082196E">
            <w:pPr>
              <w:pStyle w:val="Default"/>
              <w:rPr>
                <w:rFonts w:asciiTheme="minorHAnsi" w:hAnsiTheme="minorHAnsi"/>
                <w:sz w:val="18"/>
                <w:szCs w:val="18"/>
              </w:rPr>
            </w:pPr>
          </w:p>
        </w:tc>
        <w:tc>
          <w:tcPr>
            <w:tcW w:w="3017" w:type="dxa"/>
            <w:tcBorders>
              <w:top w:val="dotted" w:sz="4" w:space="0" w:color="auto"/>
              <w:bottom w:val="dotted" w:sz="4" w:space="0" w:color="auto"/>
            </w:tcBorders>
            <w:shd w:val="clear" w:color="auto" w:fill="auto"/>
          </w:tcPr>
          <w:p w14:paraId="52B640D3" w14:textId="77777777" w:rsidR="0082196E" w:rsidRPr="00CB6ED2" w:rsidRDefault="0082196E" w:rsidP="0082196E">
            <w:pPr>
              <w:pStyle w:val="Default"/>
              <w:rPr>
                <w:rFonts w:asciiTheme="minorHAnsi" w:hAnsiTheme="minorHAnsi"/>
                <w:sz w:val="18"/>
                <w:szCs w:val="18"/>
              </w:rPr>
            </w:pPr>
            <w:r w:rsidRPr="00CB6ED2">
              <w:rPr>
                <w:rFonts w:asciiTheme="minorHAnsi" w:hAnsiTheme="minorHAnsi"/>
                <w:sz w:val="18"/>
                <w:szCs w:val="18"/>
              </w:rPr>
              <w:t>Were the findings of the assessment applied in the intervention</w:t>
            </w:r>
          </w:p>
        </w:tc>
        <w:tc>
          <w:tcPr>
            <w:tcW w:w="2990" w:type="dxa"/>
          </w:tcPr>
          <w:p w14:paraId="34E1B173" w14:textId="77777777" w:rsidR="0082196E" w:rsidRPr="00CB6ED2" w:rsidRDefault="0082196E" w:rsidP="0082196E">
            <w:pPr>
              <w:pStyle w:val="Default"/>
              <w:rPr>
                <w:rFonts w:asciiTheme="minorHAnsi" w:hAnsiTheme="minorHAnsi"/>
                <w:sz w:val="18"/>
                <w:szCs w:val="18"/>
              </w:rPr>
            </w:pPr>
            <w:r w:rsidRPr="00CB6ED2">
              <w:rPr>
                <w:rFonts w:asciiTheme="minorHAnsi" w:hAnsiTheme="minorHAnsi"/>
                <w:sz w:val="18"/>
                <w:szCs w:val="18"/>
              </w:rPr>
              <w:t>Scores 4 if there was good account taken of needs assessment data. n.a. if there was no assessment</w:t>
            </w:r>
          </w:p>
        </w:tc>
        <w:tc>
          <w:tcPr>
            <w:tcW w:w="1263" w:type="dxa"/>
            <w:shd w:val="clear" w:color="auto" w:fill="auto"/>
          </w:tcPr>
          <w:p w14:paraId="5161579A" w14:textId="027B0C9A" w:rsidR="0082196E" w:rsidRPr="00CB6ED2" w:rsidRDefault="00F37FD3" w:rsidP="0082196E">
            <w:pPr>
              <w:pStyle w:val="Default"/>
              <w:jc w:val="center"/>
              <w:rPr>
                <w:rFonts w:asciiTheme="minorHAnsi" w:hAnsiTheme="minorHAnsi"/>
                <w:sz w:val="18"/>
                <w:szCs w:val="18"/>
              </w:rPr>
            </w:pPr>
            <w:r>
              <w:rPr>
                <w:rFonts w:asciiTheme="minorHAnsi" w:hAnsiTheme="minorHAnsi"/>
                <w:sz w:val="18"/>
                <w:szCs w:val="18"/>
              </w:rPr>
              <w:t>2</w:t>
            </w:r>
          </w:p>
        </w:tc>
        <w:tc>
          <w:tcPr>
            <w:tcW w:w="1524" w:type="dxa"/>
            <w:shd w:val="clear" w:color="auto" w:fill="auto"/>
          </w:tcPr>
          <w:p w14:paraId="1E6A8C15" w14:textId="77777777" w:rsidR="0082196E" w:rsidRPr="00CB6ED2" w:rsidRDefault="00220112" w:rsidP="0082196E">
            <w:pPr>
              <w:pStyle w:val="Default"/>
              <w:jc w:val="center"/>
              <w:rPr>
                <w:rFonts w:asciiTheme="minorHAnsi" w:hAnsiTheme="minorHAnsi"/>
                <w:sz w:val="18"/>
                <w:szCs w:val="18"/>
              </w:rPr>
            </w:pPr>
            <w:r w:rsidRPr="00CB6ED2">
              <w:rPr>
                <w:rFonts w:asciiTheme="minorHAnsi" w:hAnsiTheme="minorHAnsi"/>
                <w:sz w:val="18"/>
                <w:szCs w:val="18"/>
              </w:rPr>
              <w:t>3</w:t>
            </w:r>
          </w:p>
        </w:tc>
      </w:tr>
      <w:tr w:rsidR="0082196E" w:rsidRPr="00AB0D2E" w14:paraId="3BB5FCE1" w14:textId="77777777" w:rsidTr="00CB6ED2">
        <w:trPr>
          <w:cantSplit/>
        </w:trPr>
        <w:tc>
          <w:tcPr>
            <w:tcW w:w="1830" w:type="dxa"/>
            <w:vMerge/>
            <w:tcBorders>
              <w:bottom w:val="dotted" w:sz="4" w:space="0" w:color="auto"/>
            </w:tcBorders>
            <w:shd w:val="clear" w:color="auto" w:fill="auto"/>
          </w:tcPr>
          <w:p w14:paraId="4D878AE1" w14:textId="77777777" w:rsidR="0082196E" w:rsidRPr="00CB6ED2" w:rsidRDefault="0082196E" w:rsidP="0082196E">
            <w:pPr>
              <w:pStyle w:val="Default"/>
              <w:rPr>
                <w:rFonts w:asciiTheme="minorHAnsi" w:hAnsiTheme="minorHAnsi"/>
                <w:sz w:val="18"/>
                <w:szCs w:val="18"/>
              </w:rPr>
            </w:pPr>
          </w:p>
        </w:tc>
        <w:tc>
          <w:tcPr>
            <w:tcW w:w="3017" w:type="dxa"/>
            <w:tcBorders>
              <w:top w:val="dotted" w:sz="4" w:space="0" w:color="auto"/>
              <w:bottom w:val="dotted" w:sz="4" w:space="0" w:color="auto"/>
            </w:tcBorders>
            <w:shd w:val="clear" w:color="auto" w:fill="auto"/>
          </w:tcPr>
          <w:p w14:paraId="63E7B885" w14:textId="77777777" w:rsidR="0082196E" w:rsidRPr="00CB6ED2" w:rsidRDefault="0082196E" w:rsidP="0082196E">
            <w:pPr>
              <w:pStyle w:val="Default"/>
              <w:rPr>
                <w:rFonts w:asciiTheme="minorHAnsi" w:hAnsiTheme="minorHAnsi"/>
                <w:sz w:val="18"/>
                <w:szCs w:val="18"/>
              </w:rPr>
            </w:pPr>
            <w:r w:rsidRPr="00CB6ED2">
              <w:rPr>
                <w:rFonts w:asciiTheme="minorHAnsi" w:hAnsiTheme="minorHAnsi"/>
                <w:sz w:val="18"/>
                <w:szCs w:val="18"/>
              </w:rPr>
              <w:t>Were national stakeholders appropriately involved in the capacity needs assessment</w:t>
            </w:r>
          </w:p>
        </w:tc>
        <w:tc>
          <w:tcPr>
            <w:tcW w:w="2990" w:type="dxa"/>
          </w:tcPr>
          <w:p w14:paraId="4B9EBDE7" w14:textId="77777777" w:rsidR="0082196E" w:rsidRPr="00CB6ED2" w:rsidRDefault="0082196E" w:rsidP="0082196E">
            <w:pPr>
              <w:pStyle w:val="Default"/>
              <w:rPr>
                <w:rFonts w:asciiTheme="minorHAnsi" w:hAnsiTheme="minorHAnsi"/>
                <w:sz w:val="18"/>
                <w:szCs w:val="18"/>
              </w:rPr>
            </w:pPr>
            <w:r w:rsidRPr="00CB6ED2">
              <w:rPr>
                <w:rFonts w:asciiTheme="minorHAnsi" w:hAnsiTheme="minorHAnsi"/>
                <w:sz w:val="18"/>
                <w:szCs w:val="18"/>
              </w:rPr>
              <w:t>Scores 4 if there was appropriate involvement of all relevant stakeholders. Scores 1 if there was no involvement or no needs assessment</w:t>
            </w:r>
          </w:p>
        </w:tc>
        <w:tc>
          <w:tcPr>
            <w:tcW w:w="1263" w:type="dxa"/>
            <w:shd w:val="clear" w:color="auto" w:fill="auto"/>
          </w:tcPr>
          <w:p w14:paraId="23E81CDD" w14:textId="03868A47" w:rsidR="0082196E" w:rsidRPr="00CB6ED2" w:rsidRDefault="00F37FD3" w:rsidP="0082196E">
            <w:pPr>
              <w:pStyle w:val="Default"/>
              <w:jc w:val="center"/>
              <w:rPr>
                <w:rFonts w:asciiTheme="minorHAnsi" w:hAnsiTheme="minorHAnsi"/>
                <w:sz w:val="18"/>
                <w:szCs w:val="18"/>
              </w:rPr>
            </w:pPr>
            <w:r>
              <w:rPr>
                <w:rFonts w:asciiTheme="minorHAnsi" w:hAnsiTheme="minorHAnsi"/>
                <w:sz w:val="18"/>
                <w:szCs w:val="18"/>
              </w:rPr>
              <w:t>2</w:t>
            </w:r>
          </w:p>
        </w:tc>
        <w:tc>
          <w:tcPr>
            <w:tcW w:w="1524" w:type="dxa"/>
            <w:shd w:val="clear" w:color="auto" w:fill="auto"/>
          </w:tcPr>
          <w:p w14:paraId="1AA80AE0" w14:textId="77777777" w:rsidR="0082196E" w:rsidRPr="00CB6ED2" w:rsidRDefault="00220112" w:rsidP="0082196E">
            <w:pPr>
              <w:pStyle w:val="Default"/>
              <w:jc w:val="center"/>
              <w:rPr>
                <w:rFonts w:asciiTheme="minorHAnsi" w:hAnsiTheme="minorHAnsi"/>
                <w:sz w:val="18"/>
                <w:szCs w:val="18"/>
              </w:rPr>
            </w:pPr>
            <w:r w:rsidRPr="00CB6ED2">
              <w:rPr>
                <w:rFonts w:asciiTheme="minorHAnsi" w:hAnsiTheme="minorHAnsi"/>
                <w:sz w:val="18"/>
                <w:szCs w:val="18"/>
              </w:rPr>
              <w:t>3</w:t>
            </w:r>
          </w:p>
        </w:tc>
      </w:tr>
      <w:tr w:rsidR="00CB6ED2" w:rsidRPr="00AB0D2E" w14:paraId="4D3E60F2" w14:textId="77777777" w:rsidTr="00D9742C">
        <w:trPr>
          <w:cantSplit/>
          <w:trHeight w:val="1758"/>
        </w:trPr>
        <w:tc>
          <w:tcPr>
            <w:tcW w:w="1830" w:type="dxa"/>
            <w:vMerge w:val="restart"/>
            <w:shd w:val="clear" w:color="auto" w:fill="auto"/>
          </w:tcPr>
          <w:p w14:paraId="4FB324D8" w14:textId="77777777" w:rsidR="00CB6ED2" w:rsidRPr="00AB0D2E" w:rsidRDefault="00CB6ED2" w:rsidP="0082196E">
            <w:pPr>
              <w:pStyle w:val="Default"/>
              <w:ind w:left="34"/>
              <w:rPr>
                <w:rFonts w:asciiTheme="minorHAnsi" w:hAnsiTheme="minorHAnsi"/>
                <w:sz w:val="18"/>
                <w:szCs w:val="18"/>
              </w:rPr>
            </w:pPr>
            <w:r>
              <w:rPr>
                <w:rFonts w:asciiTheme="minorHAnsi" w:hAnsiTheme="minorHAnsi"/>
                <w:sz w:val="18"/>
                <w:szCs w:val="18"/>
              </w:rPr>
              <w:t>7</w:t>
            </w:r>
            <w:r w:rsidRPr="00AB0D2E">
              <w:rPr>
                <w:rFonts w:asciiTheme="minorHAnsi" w:hAnsiTheme="minorHAnsi"/>
                <w:sz w:val="18"/>
                <w:szCs w:val="18"/>
              </w:rPr>
              <w:t xml:space="preserve">) Important context-specific factors </w:t>
            </w:r>
            <w:r w:rsidRPr="00AB0D2E">
              <w:rPr>
                <w:rFonts w:asciiTheme="minorHAnsi" w:hAnsiTheme="minorHAnsi"/>
                <w:b/>
                <w:sz w:val="18"/>
                <w:szCs w:val="18"/>
              </w:rPr>
              <w:t xml:space="preserve">for the CD intervention </w:t>
            </w:r>
            <w:r w:rsidRPr="00AB0D2E">
              <w:rPr>
                <w:rFonts w:asciiTheme="minorHAnsi" w:hAnsiTheme="minorHAnsi"/>
                <w:sz w:val="18"/>
                <w:szCs w:val="18"/>
              </w:rPr>
              <w:t xml:space="preserve">to contribute to its objectives identified and taken account of </w:t>
            </w:r>
            <w:r w:rsidRPr="00AB0D2E">
              <w:rPr>
                <w:rFonts w:asciiTheme="minorHAnsi" w:hAnsiTheme="minorHAnsi"/>
                <w:b/>
                <w:sz w:val="18"/>
                <w:szCs w:val="18"/>
                <w:u w:val="single"/>
              </w:rPr>
              <w:t>in design and implementation</w:t>
            </w:r>
            <w:r w:rsidRPr="00AB0D2E">
              <w:rPr>
                <w:rFonts w:asciiTheme="minorHAnsi" w:hAnsiTheme="minorHAnsi"/>
                <w:sz w:val="18"/>
                <w:szCs w:val="18"/>
              </w:rPr>
              <w:t xml:space="preserve"> </w:t>
            </w:r>
            <w:r w:rsidRPr="00AB0D2E">
              <w:rPr>
                <w:rFonts w:asciiTheme="minorHAnsi" w:hAnsiTheme="minorHAnsi"/>
                <w:sz w:val="18"/>
                <w:szCs w:val="18"/>
              </w:rPr>
              <w:lastRenderedPageBreak/>
              <w:t xml:space="preserve">working with them rather than changing them if this is not the direct purpose of the CD </w:t>
            </w:r>
            <w:r w:rsidRPr="00AB0D2E">
              <w:rPr>
                <w:rFonts w:asciiTheme="minorHAnsi" w:hAnsiTheme="minorHAnsi"/>
                <w:sz w:val="18"/>
                <w:szCs w:val="18"/>
                <w:u w:val="single"/>
              </w:rPr>
              <w:t>or</w:t>
            </w:r>
            <w:r w:rsidRPr="00AB0D2E">
              <w:rPr>
                <w:rFonts w:asciiTheme="minorHAnsi" w:hAnsiTheme="minorHAnsi"/>
                <w:sz w:val="18"/>
                <w:szCs w:val="18"/>
              </w:rPr>
              <w:t xml:space="preserve"> changing them if they are a direct impediment to CD achieving goals (e.g. trainees cannot do anything with their training)</w:t>
            </w:r>
          </w:p>
        </w:tc>
        <w:tc>
          <w:tcPr>
            <w:tcW w:w="3017" w:type="dxa"/>
            <w:shd w:val="clear" w:color="auto" w:fill="auto"/>
          </w:tcPr>
          <w:p w14:paraId="26995BE5" w14:textId="77777777" w:rsidR="00CB6ED2" w:rsidRPr="00AB0D2E" w:rsidRDefault="00CB6ED2" w:rsidP="0082196E">
            <w:pPr>
              <w:pStyle w:val="Default"/>
              <w:ind w:left="34"/>
              <w:rPr>
                <w:rFonts w:asciiTheme="minorHAnsi" w:hAnsiTheme="minorHAnsi"/>
                <w:sz w:val="18"/>
                <w:szCs w:val="18"/>
              </w:rPr>
            </w:pPr>
            <w:r w:rsidRPr="00AB0D2E">
              <w:rPr>
                <w:rFonts w:asciiTheme="minorHAnsi" w:hAnsiTheme="minorHAnsi"/>
                <w:sz w:val="18"/>
                <w:szCs w:val="18"/>
              </w:rPr>
              <w:lastRenderedPageBreak/>
              <w:t xml:space="preserve">National culture (e.g. hierarchical, male dominated, importance of tribal or party allegiances - much communication outside formal channels, importance or lack of importance of law and of formalised policies; Institutions have or do not have a lot of freedom) </w:t>
            </w:r>
          </w:p>
        </w:tc>
        <w:tc>
          <w:tcPr>
            <w:tcW w:w="2990" w:type="dxa"/>
          </w:tcPr>
          <w:p w14:paraId="64672978" w14:textId="77777777" w:rsidR="00CB6ED2" w:rsidRPr="00AB0D2E" w:rsidRDefault="00CB6ED2" w:rsidP="0082196E">
            <w:pPr>
              <w:pStyle w:val="Default"/>
              <w:rPr>
                <w:rFonts w:asciiTheme="minorHAnsi" w:hAnsiTheme="minorHAnsi"/>
                <w:sz w:val="18"/>
                <w:szCs w:val="18"/>
              </w:rPr>
            </w:pPr>
            <w:r w:rsidRPr="00AB0D2E">
              <w:rPr>
                <w:rFonts w:asciiTheme="minorHAnsi" w:hAnsiTheme="minorHAnsi"/>
                <w:sz w:val="18"/>
                <w:szCs w:val="18"/>
              </w:rPr>
              <w:t>Scores 4 if comprehensive context analysis and taken into account in design and implementation. Scores 1 if no analysis or no account taken of analysis</w:t>
            </w:r>
          </w:p>
        </w:tc>
        <w:tc>
          <w:tcPr>
            <w:tcW w:w="1263" w:type="dxa"/>
          </w:tcPr>
          <w:p w14:paraId="64AED328" w14:textId="77777777" w:rsidR="00CB6ED2" w:rsidRPr="00AB0D2E" w:rsidRDefault="00CB6ED2" w:rsidP="00220112">
            <w:pPr>
              <w:pStyle w:val="Default"/>
              <w:jc w:val="center"/>
              <w:rPr>
                <w:rFonts w:asciiTheme="minorHAnsi" w:hAnsiTheme="minorHAnsi"/>
                <w:sz w:val="18"/>
                <w:szCs w:val="18"/>
              </w:rPr>
            </w:pPr>
            <w:r>
              <w:rPr>
                <w:rFonts w:asciiTheme="minorHAnsi" w:hAnsiTheme="minorHAnsi"/>
                <w:sz w:val="18"/>
                <w:szCs w:val="18"/>
              </w:rPr>
              <w:t>2</w:t>
            </w:r>
          </w:p>
        </w:tc>
        <w:tc>
          <w:tcPr>
            <w:tcW w:w="1524" w:type="dxa"/>
          </w:tcPr>
          <w:p w14:paraId="21E79B52" w14:textId="77777777" w:rsidR="00CB6ED2" w:rsidRPr="00AB0D2E" w:rsidRDefault="00CB6ED2" w:rsidP="00220112">
            <w:pPr>
              <w:pStyle w:val="Default"/>
              <w:jc w:val="center"/>
              <w:rPr>
                <w:rFonts w:asciiTheme="minorHAnsi" w:hAnsiTheme="minorHAnsi"/>
                <w:sz w:val="18"/>
                <w:szCs w:val="18"/>
              </w:rPr>
            </w:pPr>
            <w:r>
              <w:rPr>
                <w:rFonts w:asciiTheme="minorHAnsi" w:hAnsiTheme="minorHAnsi"/>
                <w:sz w:val="18"/>
                <w:szCs w:val="18"/>
              </w:rPr>
              <w:t>4</w:t>
            </w:r>
          </w:p>
        </w:tc>
      </w:tr>
      <w:tr w:rsidR="00220112" w:rsidRPr="00AB0D2E" w14:paraId="59DF35CB" w14:textId="77777777" w:rsidTr="00CB6ED2">
        <w:trPr>
          <w:cantSplit/>
        </w:trPr>
        <w:tc>
          <w:tcPr>
            <w:tcW w:w="1830" w:type="dxa"/>
            <w:vMerge/>
            <w:shd w:val="clear" w:color="auto" w:fill="auto"/>
          </w:tcPr>
          <w:p w14:paraId="6D19FAAE" w14:textId="77777777" w:rsidR="00220112" w:rsidRPr="00AB0D2E" w:rsidRDefault="00220112" w:rsidP="00220112">
            <w:pPr>
              <w:pStyle w:val="Default"/>
              <w:ind w:left="34"/>
              <w:rPr>
                <w:rFonts w:asciiTheme="minorHAnsi" w:hAnsiTheme="minorHAnsi"/>
                <w:b/>
                <w:sz w:val="18"/>
                <w:szCs w:val="18"/>
              </w:rPr>
            </w:pPr>
          </w:p>
        </w:tc>
        <w:tc>
          <w:tcPr>
            <w:tcW w:w="3017" w:type="dxa"/>
            <w:tcBorders>
              <w:bottom w:val="dotted" w:sz="4" w:space="0" w:color="auto"/>
            </w:tcBorders>
            <w:shd w:val="clear" w:color="auto" w:fill="auto"/>
          </w:tcPr>
          <w:p w14:paraId="18B2CC17" w14:textId="77777777" w:rsidR="00220112" w:rsidRPr="00AB0D2E" w:rsidRDefault="00220112" w:rsidP="00220112">
            <w:pPr>
              <w:pStyle w:val="Default"/>
              <w:ind w:left="34"/>
              <w:rPr>
                <w:rFonts w:asciiTheme="minorHAnsi" w:hAnsiTheme="minorHAnsi"/>
                <w:sz w:val="18"/>
                <w:szCs w:val="18"/>
              </w:rPr>
            </w:pPr>
            <w:r w:rsidRPr="00AB0D2E">
              <w:rPr>
                <w:rFonts w:asciiTheme="minorHAnsi" w:hAnsiTheme="minorHAnsi"/>
                <w:sz w:val="18"/>
                <w:szCs w:val="18"/>
              </w:rPr>
              <w:t>Institutional culture (e.g. hierarchical/ command, consultative, consensus, units compartmentalised, networked, informal networks more important than structural relationships, bureaucratic (form filling), rule based)</w:t>
            </w:r>
          </w:p>
        </w:tc>
        <w:tc>
          <w:tcPr>
            <w:tcW w:w="2990" w:type="dxa"/>
          </w:tcPr>
          <w:p w14:paraId="1E4C50F8" w14:textId="77777777" w:rsidR="00220112" w:rsidRPr="00AB0D2E" w:rsidRDefault="00220112" w:rsidP="00220112">
            <w:pPr>
              <w:pStyle w:val="Default"/>
              <w:rPr>
                <w:rFonts w:asciiTheme="minorHAnsi" w:hAnsiTheme="minorHAnsi"/>
                <w:sz w:val="18"/>
                <w:szCs w:val="18"/>
              </w:rPr>
            </w:pPr>
            <w:r w:rsidRPr="00AB0D2E">
              <w:rPr>
                <w:rFonts w:asciiTheme="minorHAnsi" w:hAnsiTheme="minorHAnsi"/>
                <w:sz w:val="18"/>
                <w:szCs w:val="18"/>
              </w:rPr>
              <w:t>Scores 4 if comprehensive context analysis and taken into account in design and implementation. Scores 1 if no analysis or no account taken of analysis</w:t>
            </w:r>
          </w:p>
        </w:tc>
        <w:tc>
          <w:tcPr>
            <w:tcW w:w="1263" w:type="dxa"/>
          </w:tcPr>
          <w:p w14:paraId="70CAFFED" w14:textId="77777777" w:rsidR="00220112" w:rsidRPr="00AB0D2E" w:rsidRDefault="00220112" w:rsidP="00220112">
            <w:pPr>
              <w:pStyle w:val="Default"/>
              <w:jc w:val="center"/>
              <w:rPr>
                <w:rFonts w:asciiTheme="minorHAnsi" w:hAnsiTheme="minorHAnsi"/>
                <w:sz w:val="18"/>
                <w:szCs w:val="18"/>
              </w:rPr>
            </w:pPr>
            <w:r>
              <w:rPr>
                <w:rFonts w:asciiTheme="minorHAnsi" w:hAnsiTheme="minorHAnsi"/>
                <w:sz w:val="18"/>
                <w:szCs w:val="18"/>
              </w:rPr>
              <w:t>2</w:t>
            </w:r>
          </w:p>
        </w:tc>
        <w:tc>
          <w:tcPr>
            <w:tcW w:w="1524" w:type="dxa"/>
          </w:tcPr>
          <w:p w14:paraId="36C90C07" w14:textId="77777777" w:rsidR="00220112" w:rsidRPr="00AB0D2E" w:rsidRDefault="00220112" w:rsidP="00220112">
            <w:pPr>
              <w:pStyle w:val="Default"/>
              <w:jc w:val="center"/>
              <w:rPr>
                <w:rFonts w:asciiTheme="minorHAnsi" w:hAnsiTheme="minorHAnsi"/>
                <w:sz w:val="18"/>
                <w:szCs w:val="18"/>
              </w:rPr>
            </w:pPr>
            <w:r>
              <w:rPr>
                <w:rFonts w:asciiTheme="minorHAnsi" w:hAnsiTheme="minorHAnsi"/>
                <w:sz w:val="18"/>
                <w:szCs w:val="18"/>
              </w:rPr>
              <w:t>3</w:t>
            </w:r>
          </w:p>
        </w:tc>
      </w:tr>
      <w:tr w:rsidR="00220112" w:rsidRPr="00AB0D2E" w14:paraId="27DC09DE" w14:textId="77777777" w:rsidTr="00CB6ED2">
        <w:trPr>
          <w:cantSplit/>
        </w:trPr>
        <w:tc>
          <w:tcPr>
            <w:tcW w:w="1830" w:type="dxa"/>
            <w:vMerge/>
            <w:shd w:val="clear" w:color="auto" w:fill="auto"/>
          </w:tcPr>
          <w:p w14:paraId="631F9100" w14:textId="77777777" w:rsidR="00220112" w:rsidRPr="00AB0D2E" w:rsidRDefault="00220112" w:rsidP="00220112">
            <w:pPr>
              <w:pStyle w:val="Default"/>
              <w:ind w:left="34"/>
              <w:rPr>
                <w:rFonts w:asciiTheme="minorHAnsi" w:hAnsiTheme="minorHAnsi"/>
                <w:b/>
                <w:sz w:val="18"/>
                <w:szCs w:val="18"/>
              </w:rPr>
            </w:pPr>
          </w:p>
        </w:tc>
        <w:tc>
          <w:tcPr>
            <w:tcW w:w="3017" w:type="dxa"/>
            <w:tcBorders>
              <w:bottom w:val="dotted" w:sz="4" w:space="0" w:color="auto"/>
            </w:tcBorders>
            <w:shd w:val="clear" w:color="auto" w:fill="auto"/>
          </w:tcPr>
          <w:p w14:paraId="4D0A8830" w14:textId="77777777" w:rsidR="00220112" w:rsidRPr="00AB0D2E" w:rsidRDefault="00220112" w:rsidP="00220112">
            <w:pPr>
              <w:pStyle w:val="Default"/>
              <w:ind w:left="34"/>
              <w:rPr>
                <w:rFonts w:asciiTheme="minorHAnsi" w:hAnsiTheme="minorHAnsi"/>
                <w:sz w:val="18"/>
                <w:szCs w:val="18"/>
              </w:rPr>
            </w:pPr>
            <w:r w:rsidRPr="00AB0D2E">
              <w:rPr>
                <w:rFonts w:asciiTheme="minorHAnsi" w:hAnsiTheme="minorHAnsi"/>
                <w:sz w:val="18"/>
                <w:szCs w:val="18"/>
              </w:rPr>
              <w:t>HR systems and possibilities for advancement and reward</w:t>
            </w:r>
          </w:p>
        </w:tc>
        <w:tc>
          <w:tcPr>
            <w:tcW w:w="2990" w:type="dxa"/>
          </w:tcPr>
          <w:p w14:paraId="28177574" w14:textId="77777777" w:rsidR="00220112" w:rsidRPr="00AB0D2E" w:rsidRDefault="00220112" w:rsidP="00220112">
            <w:pPr>
              <w:pStyle w:val="Default"/>
              <w:rPr>
                <w:rFonts w:asciiTheme="minorHAnsi" w:hAnsiTheme="minorHAnsi"/>
                <w:sz w:val="18"/>
                <w:szCs w:val="18"/>
              </w:rPr>
            </w:pPr>
            <w:r w:rsidRPr="00AB0D2E">
              <w:rPr>
                <w:rFonts w:asciiTheme="minorHAnsi" w:hAnsiTheme="minorHAnsi"/>
                <w:sz w:val="18"/>
                <w:szCs w:val="18"/>
              </w:rPr>
              <w:t>Scores 4 if comprehensive context analysis and taken into account in design and implementation. Scores 1 if no analysis or no account taken of analysis</w:t>
            </w:r>
          </w:p>
        </w:tc>
        <w:tc>
          <w:tcPr>
            <w:tcW w:w="1263" w:type="dxa"/>
          </w:tcPr>
          <w:p w14:paraId="270198B7" w14:textId="77777777" w:rsidR="00220112" w:rsidRPr="00AB0D2E" w:rsidRDefault="00220112" w:rsidP="00220112">
            <w:pPr>
              <w:pStyle w:val="Default"/>
              <w:jc w:val="center"/>
              <w:rPr>
                <w:rFonts w:asciiTheme="minorHAnsi" w:hAnsiTheme="minorHAnsi"/>
                <w:b/>
                <w:sz w:val="18"/>
                <w:szCs w:val="18"/>
              </w:rPr>
            </w:pPr>
            <w:r>
              <w:rPr>
                <w:rFonts w:asciiTheme="minorHAnsi" w:hAnsiTheme="minorHAnsi"/>
                <w:b/>
                <w:sz w:val="18"/>
                <w:szCs w:val="18"/>
              </w:rPr>
              <w:t>1</w:t>
            </w:r>
          </w:p>
        </w:tc>
        <w:tc>
          <w:tcPr>
            <w:tcW w:w="1524" w:type="dxa"/>
          </w:tcPr>
          <w:p w14:paraId="034C7974" w14:textId="77777777" w:rsidR="00220112" w:rsidRPr="00AB0D2E" w:rsidRDefault="00220112" w:rsidP="00220112">
            <w:pPr>
              <w:pStyle w:val="Default"/>
              <w:jc w:val="center"/>
              <w:rPr>
                <w:rFonts w:asciiTheme="minorHAnsi" w:hAnsiTheme="minorHAnsi"/>
                <w:b/>
                <w:sz w:val="18"/>
                <w:szCs w:val="18"/>
              </w:rPr>
            </w:pPr>
            <w:r>
              <w:rPr>
                <w:rFonts w:asciiTheme="minorHAnsi" w:hAnsiTheme="minorHAnsi"/>
                <w:b/>
                <w:sz w:val="18"/>
                <w:szCs w:val="18"/>
              </w:rPr>
              <w:t>2</w:t>
            </w:r>
          </w:p>
        </w:tc>
      </w:tr>
      <w:tr w:rsidR="00220112" w:rsidRPr="00AB0D2E" w14:paraId="69193669" w14:textId="77777777" w:rsidTr="00CB6ED2">
        <w:trPr>
          <w:cantSplit/>
        </w:trPr>
        <w:tc>
          <w:tcPr>
            <w:tcW w:w="1830" w:type="dxa"/>
            <w:vMerge/>
            <w:shd w:val="clear" w:color="auto" w:fill="auto"/>
          </w:tcPr>
          <w:p w14:paraId="3F73625E" w14:textId="77777777" w:rsidR="00220112" w:rsidRPr="00AB0D2E" w:rsidRDefault="00220112" w:rsidP="00220112">
            <w:pPr>
              <w:pStyle w:val="Default"/>
              <w:ind w:left="34"/>
              <w:rPr>
                <w:rFonts w:asciiTheme="minorHAnsi" w:hAnsiTheme="minorHAnsi"/>
                <w:b/>
                <w:sz w:val="18"/>
                <w:szCs w:val="18"/>
              </w:rPr>
            </w:pPr>
          </w:p>
        </w:tc>
        <w:tc>
          <w:tcPr>
            <w:tcW w:w="3017" w:type="dxa"/>
            <w:shd w:val="clear" w:color="auto" w:fill="auto"/>
          </w:tcPr>
          <w:p w14:paraId="48917D06" w14:textId="77777777" w:rsidR="00220112" w:rsidRPr="00AB0D2E" w:rsidRDefault="00220112" w:rsidP="00220112">
            <w:pPr>
              <w:pStyle w:val="Default"/>
              <w:ind w:left="34"/>
              <w:rPr>
                <w:rFonts w:asciiTheme="minorHAnsi" w:hAnsiTheme="minorHAnsi"/>
                <w:sz w:val="18"/>
                <w:szCs w:val="18"/>
              </w:rPr>
            </w:pPr>
            <w:r w:rsidRPr="00AB0D2E">
              <w:rPr>
                <w:rFonts w:asciiTheme="minorHAnsi" w:hAnsiTheme="minorHAnsi"/>
                <w:sz w:val="18"/>
                <w:szCs w:val="18"/>
              </w:rPr>
              <w:t>Financial systems and budget allocation (e.g. budget not performance related, budget does not mean funds available, authority for expenditure)</w:t>
            </w:r>
          </w:p>
        </w:tc>
        <w:tc>
          <w:tcPr>
            <w:tcW w:w="2990" w:type="dxa"/>
          </w:tcPr>
          <w:p w14:paraId="107636F5" w14:textId="77777777" w:rsidR="00220112" w:rsidRPr="00AB0D2E" w:rsidRDefault="00220112" w:rsidP="00220112">
            <w:pPr>
              <w:pStyle w:val="Default"/>
              <w:rPr>
                <w:rFonts w:asciiTheme="minorHAnsi" w:hAnsiTheme="minorHAnsi"/>
                <w:b/>
                <w:sz w:val="18"/>
                <w:szCs w:val="18"/>
              </w:rPr>
            </w:pPr>
            <w:r w:rsidRPr="00AB0D2E">
              <w:rPr>
                <w:rFonts w:asciiTheme="minorHAnsi" w:hAnsiTheme="minorHAnsi"/>
                <w:sz w:val="18"/>
                <w:szCs w:val="18"/>
              </w:rPr>
              <w:t>Scores 4 if comprehensive context analysis and taken into account in design and implementation. Scores 1 if no analysis or no account taken of analysis</w:t>
            </w:r>
          </w:p>
        </w:tc>
        <w:tc>
          <w:tcPr>
            <w:tcW w:w="1263" w:type="dxa"/>
          </w:tcPr>
          <w:p w14:paraId="22271E70" w14:textId="77777777" w:rsidR="00220112" w:rsidRPr="00AB0D2E" w:rsidRDefault="00220112" w:rsidP="00220112">
            <w:pPr>
              <w:pStyle w:val="Default"/>
              <w:jc w:val="center"/>
              <w:rPr>
                <w:rFonts w:asciiTheme="minorHAnsi" w:hAnsiTheme="minorHAnsi"/>
                <w:b/>
                <w:sz w:val="18"/>
                <w:szCs w:val="18"/>
              </w:rPr>
            </w:pPr>
            <w:r>
              <w:rPr>
                <w:rFonts w:asciiTheme="minorHAnsi" w:hAnsiTheme="minorHAnsi"/>
                <w:b/>
                <w:sz w:val="18"/>
                <w:szCs w:val="18"/>
              </w:rPr>
              <w:t>1</w:t>
            </w:r>
          </w:p>
        </w:tc>
        <w:tc>
          <w:tcPr>
            <w:tcW w:w="1524" w:type="dxa"/>
          </w:tcPr>
          <w:p w14:paraId="51C76276" w14:textId="77777777" w:rsidR="00220112" w:rsidRPr="00AB0D2E" w:rsidRDefault="00220112" w:rsidP="00220112">
            <w:pPr>
              <w:pStyle w:val="Default"/>
              <w:jc w:val="center"/>
              <w:rPr>
                <w:rFonts w:asciiTheme="minorHAnsi" w:hAnsiTheme="minorHAnsi"/>
                <w:b/>
                <w:sz w:val="18"/>
                <w:szCs w:val="18"/>
              </w:rPr>
            </w:pPr>
            <w:r>
              <w:rPr>
                <w:rFonts w:asciiTheme="minorHAnsi" w:hAnsiTheme="minorHAnsi"/>
                <w:b/>
                <w:sz w:val="18"/>
                <w:szCs w:val="18"/>
              </w:rPr>
              <w:t>2</w:t>
            </w:r>
          </w:p>
        </w:tc>
      </w:tr>
      <w:tr w:rsidR="00220112" w:rsidRPr="00AB0D2E" w14:paraId="3109AD30" w14:textId="77777777" w:rsidTr="00CB6ED2">
        <w:trPr>
          <w:cantSplit/>
        </w:trPr>
        <w:tc>
          <w:tcPr>
            <w:tcW w:w="1830" w:type="dxa"/>
            <w:vMerge/>
            <w:shd w:val="clear" w:color="auto" w:fill="auto"/>
          </w:tcPr>
          <w:p w14:paraId="0749496B" w14:textId="77777777" w:rsidR="00220112" w:rsidRPr="00AB0D2E" w:rsidRDefault="00220112" w:rsidP="00220112">
            <w:pPr>
              <w:pStyle w:val="Default"/>
              <w:ind w:left="34"/>
              <w:rPr>
                <w:rFonts w:asciiTheme="minorHAnsi" w:hAnsiTheme="minorHAnsi"/>
                <w:b/>
                <w:sz w:val="18"/>
                <w:szCs w:val="18"/>
              </w:rPr>
            </w:pPr>
          </w:p>
        </w:tc>
        <w:tc>
          <w:tcPr>
            <w:tcW w:w="3017" w:type="dxa"/>
            <w:shd w:val="clear" w:color="auto" w:fill="auto"/>
          </w:tcPr>
          <w:p w14:paraId="2192373C" w14:textId="77777777" w:rsidR="00220112" w:rsidRPr="00AB0D2E" w:rsidRDefault="00220112" w:rsidP="00220112">
            <w:pPr>
              <w:pStyle w:val="Default"/>
              <w:rPr>
                <w:rFonts w:asciiTheme="minorHAnsi" w:hAnsiTheme="minorHAnsi"/>
                <w:sz w:val="18"/>
                <w:szCs w:val="18"/>
              </w:rPr>
            </w:pPr>
            <w:r w:rsidRPr="00AB0D2E">
              <w:rPr>
                <w:rFonts w:asciiTheme="minorHAnsi" w:hAnsiTheme="minorHAnsi"/>
                <w:sz w:val="18"/>
                <w:szCs w:val="18"/>
              </w:rPr>
              <w:t xml:space="preserve">Were the specific incentives and disincentives to achieving the planned CD identified? </w:t>
            </w:r>
          </w:p>
          <w:p w14:paraId="015DB678" w14:textId="77777777" w:rsidR="00220112" w:rsidRPr="00AB0D2E" w:rsidRDefault="00220112" w:rsidP="00220112">
            <w:pPr>
              <w:pStyle w:val="Default"/>
              <w:ind w:left="34"/>
              <w:rPr>
                <w:rFonts w:asciiTheme="minorHAnsi" w:hAnsiTheme="minorHAnsi"/>
                <w:sz w:val="18"/>
                <w:szCs w:val="18"/>
              </w:rPr>
            </w:pPr>
            <w:r w:rsidRPr="00AB0D2E">
              <w:rPr>
                <w:rFonts w:asciiTheme="minorHAnsi" w:hAnsiTheme="minorHAnsi"/>
                <w:sz w:val="18"/>
                <w:szCs w:val="18"/>
              </w:rPr>
              <w:t>What was actually done to build on them in the case of incentives or offset them in the case of disincentives?</w:t>
            </w:r>
          </w:p>
        </w:tc>
        <w:tc>
          <w:tcPr>
            <w:tcW w:w="2990" w:type="dxa"/>
          </w:tcPr>
          <w:p w14:paraId="032DB984" w14:textId="77777777" w:rsidR="00220112" w:rsidRPr="00AB0D2E" w:rsidRDefault="00220112" w:rsidP="00220112">
            <w:pPr>
              <w:pStyle w:val="Default"/>
              <w:rPr>
                <w:rFonts w:asciiTheme="minorHAnsi" w:hAnsiTheme="minorHAnsi"/>
                <w:sz w:val="18"/>
                <w:szCs w:val="18"/>
              </w:rPr>
            </w:pPr>
            <w:r w:rsidRPr="00AB0D2E">
              <w:rPr>
                <w:rFonts w:asciiTheme="minorHAnsi" w:hAnsiTheme="minorHAnsi"/>
                <w:sz w:val="18"/>
                <w:szCs w:val="18"/>
              </w:rPr>
              <w:t>Scores 4 if identified and taken fully into account in design and implementation. Scores 1 if no analysis or no account taken of analysis</w:t>
            </w:r>
          </w:p>
        </w:tc>
        <w:tc>
          <w:tcPr>
            <w:tcW w:w="1263" w:type="dxa"/>
          </w:tcPr>
          <w:p w14:paraId="0C32BEF8" w14:textId="77777777" w:rsidR="00220112" w:rsidRPr="00AB0D2E" w:rsidRDefault="00220112" w:rsidP="00220112">
            <w:pPr>
              <w:pStyle w:val="Default"/>
              <w:jc w:val="center"/>
              <w:rPr>
                <w:rFonts w:asciiTheme="minorHAnsi" w:hAnsiTheme="minorHAnsi"/>
                <w:sz w:val="18"/>
                <w:szCs w:val="18"/>
              </w:rPr>
            </w:pPr>
            <w:r>
              <w:rPr>
                <w:rFonts w:asciiTheme="minorHAnsi" w:hAnsiTheme="minorHAnsi"/>
                <w:sz w:val="18"/>
                <w:szCs w:val="18"/>
              </w:rPr>
              <w:t>1</w:t>
            </w:r>
          </w:p>
        </w:tc>
        <w:tc>
          <w:tcPr>
            <w:tcW w:w="1524" w:type="dxa"/>
          </w:tcPr>
          <w:p w14:paraId="11D4F00C" w14:textId="77777777" w:rsidR="00220112" w:rsidRPr="00AB0D2E" w:rsidRDefault="00220112" w:rsidP="00220112">
            <w:pPr>
              <w:pStyle w:val="Default"/>
              <w:jc w:val="center"/>
              <w:rPr>
                <w:rFonts w:asciiTheme="minorHAnsi" w:hAnsiTheme="minorHAnsi"/>
                <w:sz w:val="18"/>
                <w:szCs w:val="18"/>
              </w:rPr>
            </w:pPr>
            <w:r>
              <w:rPr>
                <w:rFonts w:asciiTheme="minorHAnsi" w:hAnsiTheme="minorHAnsi"/>
                <w:sz w:val="18"/>
                <w:szCs w:val="18"/>
              </w:rPr>
              <w:t>2</w:t>
            </w:r>
          </w:p>
        </w:tc>
      </w:tr>
      <w:tr w:rsidR="00220112" w:rsidRPr="00AB0D2E" w14:paraId="77F34C62" w14:textId="77777777" w:rsidTr="00CB6ED2">
        <w:trPr>
          <w:cantSplit/>
        </w:trPr>
        <w:tc>
          <w:tcPr>
            <w:tcW w:w="4847" w:type="dxa"/>
            <w:gridSpan w:val="2"/>
            <w:shd w:val="clear" w:color="auto" w:fill="auto"/>
          </w:tcPr>
          <w:p w14:paraId="5B45C6FA" w14:textId="77777777" w:rsidR="00220112" w:rsidRPr="00AB0D2E" w:rsidRDefault="00220112" w:rsidP="00220112">
            <w:pPr>
              <w:pStyle w:val="Default"/>
              <w:ind w:left="34"/>
              <w:rPr>
                <w:rFonts w:asciiTheme="minorHAnsi" w:hAnsiTheme="minorHAnsi"/>
                <w:sz w:val="18"/>
                <w:szCs w:val="18"/>
              </w:rPr>
            </w:pPr>
            <w:r>
              <w:rPr>
                <w:rFonts w:asciiTheme="minorHAnsi" w:hAnsiTheme="minorHAnsi"/>
                <w:sz w:val="18"/>
                <w:szCs w:val="18"/>
              </w:rPr>
              <w:t xml:space="preserve">8) </w:t>
            </w:r>
            <w:r w:rsidRPr="00AB0D2E">
              <w:rPr>
                <w:rFonts w:asciiTheme="minorHAnsi" w:hAnsiTheme="minorHAnsi"/>
                <w:sz w:val="18"/>
                <w:szCs w:val="18"/>
              </w:rPr>
              <w:t>Was the full complexity for the CD in achieving outcomes recognised and addressed in design and implementation</w:t>
            </w:r>
          </w:p>
        </w:tc>
        <w:tc>
          <w:tcPr>
            <w:tcW w:w="2990" w:type="dxa"/>
          </w:tcPr>
          <w:p w14:paraId="1EEF5C09" w14:textId="77777777" w:rsidR="00220112" w:rsidRPr="00AB0D2E" w:rsidRDefault="00220112" w:rsidP="00220112">
            <w:pPr>
              <w:pStyle w:val="Default"/>
              <w:rPr>
                <w:rFonts w:asciiTheme="minorHAnsi" w:hAnsiTheme="minorHAnsi"/>
                <w:sz w:val="18"/>
                <w:szCs w:val="18"/>
              </w:rPr>
            </w:pPr>
            <w:r w:rsidRPr="00AB0D2E">
              <w:rPr>
                <w:rFonts w:asciiTheme="minorHAnsi" w:hAnsiTheme="minorHAnsi"/>
                <w:sz w:val="18"/>
                <w:szCs w:val="18"/>
              </w:rPr>
              <w:t>Scores 4 if elements of complexity identified, mapped and taken fully into account in design and implementation. Scores 3 if implicitly recognised and addressed. Scores 1 if no analysis or no account taken of analysis</w:t>
            </w:r>
          </w:p>
        </w:tc>
        <w:tc>
          <w:tcPr>
            <w:tcW w:w="1263" w:type="dxa"/>
          </w:tcPr>
          <w:p w14:paraId="5FAA785E" w14:textId="5132F78F" w:rsidR="00220112" w:rsidRPr="00AB0D2E" w:rsidRDefault="00F37FD3" w:rsidP="00220112">
            <w:pPr>
              <w:pStyle w:val="Default"/>
              <w:jc w:val="center"/>
              <w:rPr>
                <w:rFonts w:asciiTheme="minorHAnsi" w:hAnsiTheme="minorHAnsi"/>
                <w:sz w:val="18"/>
                <w:szCs w:val="18"/>
              </w:rPr>
            </w:pPr>
            <w:r>
              <w:rPr>
                <w:rFonts w:asciiTheme="minorHAnsi" w:hAnsiTheme="minorHAnsi"/>
                <w:sz w:val="18"/>
                <w:szCs w:val="18"/>
              </w:rPr>
              <w:t>2</w:t>
            </w:r>
          </w:p>
        </w:tc>
        <w:tc>
          <w:tcPr>
            <w:tcW w:w="1524" w:type="dxa"/>
          </w:tcPr>
          <w:p w14:paraId="29D8A9B5" w14:textId="77777777" w:rsidR="00220112" w:rsidRPr="00AB0D2E" w:rsidRDefault="00220112" w:rsidP="00220112">
            <w:pPr>
              <w:pStyle w:val="Default"/>
              <w:jc w:val="center"/>
              <w:rPr>
                <w:rFonts w:asciiTheme="minorHAnsi" w:hAnsiTheme="minorHAnsi"/>
                <w:sz w:val="18"/>
                <w:szCs w:val="18"/>
              </w:rPr>
            </w:pPr>
            <w:r>
              <w:rPr>
                <w:rFonts w:asciiTheme="minorHAnsi" w:hAnsiTheme="minorHAnsi"/>
                <w:sz w:val="18"/>
                <w:szCs w:val="18"/>
              </w:rPr>
              <w:t>3</w:t>
            </w:r>
          </w:p>
        </w:tc>
      </w:tr>
      <w:tr w:rsidR="00220112" w:rsidRPr="00AB0D2E" w14:paraId="165936EE" w14:textId="77777777" w:rsidTr="00CB6ED2">
        <w:trPr>
          <w:cantSplit/>
        </w:trPr>
        <w:tc>
          <w:tcPr>
            <w:tcW w:w="1830" w:type="dxa"/>
            <w:vMerge w:val="restart"/>
            <w:shd w:val="clear" w:color="auto" w:fill="auto"/>
          </w:tcPr>
          <w:p w14:paraId="4BC63E51" w14:textId="77777777" w:rsidR="00220112" w:rsidRPr="00AB0D2E" w:rsidRDefault="00220112" w:rsidP="00220112">
            <w:pPr>
              <w:pStyle w:val="Default"/>
              <w:rPr>
                <w:rFonts w:asciiTheme="minorHAnsi" w:hAnsiTheme="minorHAnsi"/>
                <w:sz w:val="18"/>
                <w:szCs w:val="18"/>
                <w:u w:val="single"/>
              </w:rPr>
            </w:pPr>
            <w:r>
              <w:rPr>
                <w:rFonts w:asciiTheme="minorHAnsi" w:hAnsiTheme="minorHAnsi"/>
                <w:sz w:val="18"/>
                <w:szCs w:val="18"/>
              </w:rPr>
              <w:t>9</w:t>
            </w:r>
            <w:r w:rsidRPr="00AB0D2E">
              <w:rPr>
                <w:rFonts w:asciiTheme="minorHAnsi" w:hAnsiTheme="minorHAnsi"/>
                <w:sz w:val="18"/>
                <w:szCs w:val="18"/>
              </w:rPr>
              <w:t>) Theory of Change (ToC)</w:t>
            </w:r>
          </w:p>
        </w:tc>
        <w:tc>
          <w:tcPr>
            <w:tcW w:w="3017" w:type="dxa"/>
            <w:tcBorders>
              <w:bottom w:val="single" w:sz="4" w:space="0" w:color="auto"/>
            </w:tcBorders>
            <w:shd w:val="clear" w:color="auto" w:fill="auto"/>
          </w:tcPr>
          <w:p w14:paraId="0F5186DD" w14:textId="77777777" w:rsidR="00220112" w:rsidRPr="00AB0D2E" w:rsidRDefault="00220112" w:rsidP="00220112">
            <w:pPr>
              <w:pStyle w:val="Default"/>
              <w:rPr>
                <w:rFonts w:asciiTheme="minorHAnsi" w:hAnsiTheme="minorHAnsi"/>
                <w:sz w:val="18"/>
                <w:szCs w:val="18"/>
              </w:rPr>
            </w:pPr>
            <w:r w:rsidRPr="00AB0D2E">
              <w:rPr>
                <w:rFonts w:asciiTheme="minorHAnsi" w:hAnsiTheme="minorHAnsi"/>
                <w:sz w:val="18"/>
                <w:szCs w:val="18"/>
              </w:rPr>
              <w:t>Was there an explicit or implicit Theory of Change - How adequate was it</w:t>
            </w:r>
          </w:p>
        </w:tc>
        <w:tc>
          <w:tcPr>
            <w:tcW w:w="2990" w:type="dxa"/>
          </w:tcPr>
          <w:p w14:paraId="45AF932B" w14:textId="77777777" w:rsidR="00220112" w:rsidRPr="00AB0D2E" w:rsidRDefault="00220112" w:rsidP="00220112">
            <w:pPr>
              <w:pStyle w:val="Default"/>
              <w:rPr>
                <w:rFonts w:asciiTheme="minorHAnsi" w:hAnsiTheme="minorHAnsi"/>
                <w:sz w:val="18"/>
                <w:szCs w:val="18"/>
              </w:rPr>
            </w:pPr>
            <w:r w:rsidRPr="00AB0D2E">
              <w:rPr>
                <w:rFonts w:asciiTheme="minorHAnsi" w:hAnsiTheme="minorHAnsi"/>
                <w:sz w:val="18"/>
                <w:szCs w:val="18"/>
              </w:rPr>
              <w:t>Scores 4 if the ToC was explicit and adequate, 3 if it was implicit and adequate. 1 if no ToC and implicit ToC weak</w:t>
            </w:r>
          </w:p>
        </w:tc>
        <w:tc>
          <w:tcPr>
            <w:tcW w:w="1263" w:type="dxa"/>
          </w:tcPr>
          <w:p w14:paraId="7BADAC03" w14:textId="77777777" w:rsidR="00220112" w:rsidRPr="00AB0D2E" w:rsidRDefault="00220112" w:rsidP="00220112">
            <w:pPr>
              <w:pStyle w:val="Default"/>
              <w:jc w:val="center"/>
              <w:rPr>
                <w:rFonts w:asciiTheme="minorHAnsi" w:hAnsiTheme="minorHAnsi"/>
                <w:sz w:val="18"/>
                <w:szCs w:val="18"/>
              </w:rPr>
            </w:pPr>
            <w:r>
              <w:rPr>
                <w:rFonts w:asciiTheme="minorHAnsi" w:hAnsiTheme="minorHAnsi"/>
                <w:sz w:val="18"/>
                <w:szCs w:val="18"/>
              </w:rPr>
              <w:t>1</w:t>
            </w:r>
          </w:p>
        </w:tc>
        <w:tc>
          <w:tcPr>
            <w:tcW w:w="1524" w:type="dxa"/>
          </w:tcPr>
          <w:p w14:paraId="50ACF5A9" w14:textId="77777777" w:rsidR="00220112" w:rsidRPr="00AB0D2E" w:rsidRDefault="00220112" w:rsidP="00220112">
            <w:pPr>
              <w:pStyle w:val="Default"/>
              <w:jc w:val="center"/>
              <w:rPr>
                <w:rFonts w:asciiTheme="minorHAnsi" w:hAnsiTheme="minorHAnsi"/>
                <w:sz w:val="18"/>
                <w:szCs w:val="18"/>
              </w:rPr>
            </w:pPr>
            <w:r>
              <w:rPr>
                <w:rFonts w:asciiTheme="minorHAnsi" w:hAnsiTheme="minorHAnsi"/>
                <w:sz w:val="18"/>
                <w:szCs w:val="18"/>
              </w:rPr>
              <w:t>1</w:t>
            </w:r>
          </w:p>
        </w:tc>
      </w:tr>
      <w:tr w:rsidR="00220112" w:rsidRPr="00AB0D2E" w14:paraId="27EEA301" w14:textId="77777777" w:rsidTr="00CB6ED2">
        <w:trPr>
          <w:cantSplit/>
        </w:trPr>
        <w:tc>
          <w:tcPr>
            <w:tcW w:w="1830" w:type="dxa"/>
            <w:vMerge/>
            <w:tcBorders>
              <w:bottom w:val="single" w:sz="4" w:space="0" w:color="auto"/>
            </w:tcBorders>
            <w:shd w:val="clear" w:color="auto" w:fill="auto"/>
          </w:tcPr>
          <w:p w14:paraId="779CF677" w14:textId="77777777" w:rsidR="00220112" w:rsidRPr="00AB0D2E" w:rsidRDefault="00220112" w:rsidP="00220112">
            <w:pPr>
              <w:pStyle w:val="Default"/>
              <w:rPr>
                <w:rFonts w:asciiTheme="minorHAnsi" w:hAnsiTheme="minorHAnsi"/>
                <w:sz w:val="18"/>
                <w:szCs w:val="18"/>
              </w:rPr>
            </w:pPr>
          </w:p>
        </w:tc>
        <w:tc>
          <w:tcPr>
            <w:tcW w:w="3017" w:type="dxa"/>
            <w:tcBorders>
              <w:bottom w:val="single" w:sz="4" w:space="0" w:color="auto"/>
            </w:tcBorders>
            <w:shd w:val="clear" w:color="auto" w:fill="auto"/>
          </w:tcPr>
          <w:p w14:paraId="5BA8214C" w14:textId="77777777" w:rsidR="00220112" w:rsidRPr="00AB0D2E" w:rsidRDefault="00220112" w:rsidP="00220112">
            <w:pPr>
              <w:pStyle w:val="Default"/>
              <w:rPr>
                <w:rFonts w:asciiTheme="minorHAnsi" w:hAnsiTheme="minorHAnsi"/>
                <w:sz w:val="18"/>
                <w:szCs w:val="18"/>
              </w:rPr>
            </w:pPr>
            <w:r w:rsidRPr="00AB0D2E">
              <w:rPr>
                <w:rFonts w:asciiTheme="minorHAnsi" w:hAnsiTheme="minorHAnsi"/>
                <w:sz w:val="18"/>
                <w:szCs w:val="18"/>
              </w:rPr>
              <w:t xml:space="preserve">Quality of the ToC: </w:t>
            </w:r>
          </w:p>
          <w:p w14:paraId="5C125A5E" w14:textId="77777777" w:rsidR="00220112" w:rsidRPr="00AB0D2E" w:rsidRDefault="00220112" w:rsidP="00220112">
            <w:pPr>
              <w:pStyle w:val="Default"/>
              <w:rPr>
                <w:rFonts w:asciiTheme="minorHAnsi" w:hAnsiTheme="minorHAnsi"/>
                <w:sz w:val="18"/>
                <w:szCs w:val="18"/>
              </w:rPr>
            </w:pPr>
            <w:r w:rsidRPr="00AB0D2E">
              <w:rPr>
                <w:rFonts w:asciiTheme="minorHAnsi" w:hAnsiTheme="minorHAnsi"/>
                <w:sz w:val="18"/>
                <w:szCs w:val="18"/>
              </w:rPr>
              <w:t xml:space="preserve">-Realistic, making realistic assumptions (assessments of pre-conditions) along the lines of contribution including those related to the overall and the institutional context) </w:t>
            </w:r>
          </w:p>
          <w:p w14:paraId="4721A85B" w14:textId="77777777" w:rsidR="00220112" w:rsidRPr="00AB0D2E" w:rsidRDefault="00220112" w:rsidP="00220112">
            <w:pPr>
              <w:pStyle w:val="Default"/>
              <w:rPr>
                <w:rFonts w:asciiTheme="minorHAnsi" w:hAnsiTheme="minorHAnsi"/>
                <w:sz w:val="18"/>
                <w:szCs w:val="18"/>
              </w:rPr>
            </w:pPr>
            <w:r w:rsidRPr="00AB0D2E">
              <w:rPr>
                <w:rFonts w:asciiTheme="minorHAnsi" w:hAnsiTheme="minorHAnsi"/>
                <w:sz w:val="18"/>
                <w:szCs w:val="18"/>
              </w:rPr>
              <w:t xml:space="preserve"> -Unpacks link between institutional capacity and performance and performance and development effectiveness</w:t>
            </w:r>
          </w:p>
          <w:p w14:paraId="71448D96" w14:textId="77777777" w:rsidR="00220112" w:rsidRPr="00AB0D2E" w:rsidRDefault="00220112" w:rsidP="00220112">
            <w:pPr>
              <w:pStyle w:val="Default"/>
              <w:rPr>
                <w:rFonts w:asciiTheme="minorHAnsi" w:hAnsiTheme="minorHAnsi"/>
                <w:sz w:val="18"/>
                <w:szCs w:val="18"/>
              </w:rPr>
            </w:pPr>
            <w:r w:rsidRPr="00AB0D2E">
              <w:rPr>
                <w:rFonts w:asciiTheme="minorHAnsi" w:hAnsiTheme="minorHAnsi"/>
                <w:sz w:val="18"/>
                <w:szCs w:val="18"/>
              </w:rPr>
              <w:t>- Identifies milestones and key assumptions to be monitored</w:t>
            </w:r>
          </w:p>
        </w:tc>
        <w:tc>
          <w:tcPr>
            <w:tcW w:w="2990" w:type="dxa"/>
          </w:tcPr>
          <w:p w14:paraId="6DF8AE39" w14:textId="77777777" w:rsidR="00220112" w:rsidRPr="00AB0D2E" w:rsidRDefault="00220112" w:rsidP="00220112">
            <w:pPr>
              <w:pStyle w:val="Default"/>
              <w:rPr>
                <w:rFonts w:asciiTheme="minorHAnsi" w:hAnsiTheme="minorHAnsi"/>
                <w:sz w:val="18"/>
                <w:szCs w:val="18"/>
              </w:rPr>
            </w:pPr>
            <w:r w:rsidRPr="00AB0D2E">
              <w:rPr>
                <w:rFonts w:asciiTheme="minorHAnsi" w:hAnsiTheme="minorHAnsi"/>
                <w:sz w:val="18"/>
                <w:szCs w:val="18"/>
              </w:rPr>
              <w:t>Scores 4 if satisfies all criteria, 1 if ToC did not exist implicitly and did not satisfy conditions</w:t>
            </w:r>
          </w:p>
        </w:tc>
        <w:tc>
          <w:tcPr>
            <w:tcW w:w="1263" w:type="dxa"/>
          </w:tcPr>
          <w:p w14:paraId="7840AEEC" w14:textId="77777777" w:rsidR="00220112" w:rsidRPr="00AB0D2E" w:rsidRDefault="00220112" w:rsidP="00220112">
            <w:pPr>
              <w:pStyle w:val="Default"/>
              <w:jc w:val="center"/>
              <w:rPr>
                <w:rFonts w:asciiTheme="minorHAnsi" w:hAnsiTheme="minorHAnsi"/>
                <w:sz w:val="18"/>
                <w:szCs w:val="18"/>
              </w:rPr>
            </w:pPr>
            <w:r>
              <w:rPr>
                <w:rFonts w:asciiTheme="minorHAnsi" w:hAnsiTheme="minorHAnsi"/>
                <w:sz w:val="18"/>
                <w:szCs w:val="18"/>
              </w:rPr>
              <w:t>1</w:t>
            </w:r>
          </w:p>
        </w:tc>
        <w:tc>
          <w:tcPr>
            <w:tcW w:w="1524" w:type="dxa"/>
          </w:tcPr>
          <w:p w14:paraId="64839B6D" w14:textId="77777777" w:rsidR="00220112" w:rsidRPr="00AB0D2E" w:rsidRDefault="00220112" w:rsidP="00220112">
            <w:pPr>
              <w:pStyle w:val="Default"/>
              <w:jc w:val="center"/>
              <w:rPr>
                <w:rFonts w:asciiTheme="minorHAnsi" w:hAnsiTheme="minorHAnsi"/>
                <w:sz w:val="18"/>
                <w:szCs w:val="18"/>
              </w:rPr>
            </w:pPr>
            <w:r>
              <w:rPr>
                <w:rFonts w:asciiTheme="minorHAnsi" w:hAnsiTheme="minorHAnsi"/>
                <w:sz w:val="18"/>
                <w:szCs w:val="18"/>
              </w:rPr>
              <w:t>1</w:t>
            </w:r>
          </w:p>
        </w:tc>
      </w:tr>
      <w:tr w:rsidR="00220112" w:rsidRPr="00AB0D2E" w14:paraId="5D10CD09" w14:textId="77777777" w:rsidTr="00CB6ED2">
        <w:trPr>
          <w:cantSplit/>
        </w:trPr>
        <w:tc>
          <w:tcPr>
            <w:tcW w:w="4847" w:type="dxa"/>
            <w:gridSpan w:val="2"/>
            <w:shd w:val="clear" w:color="auto" w:fill="auto"/>
          </w:tcPr>
          <w:p w14:paraId="08F02141" w14:textId="77777777" w:rsidR="00220112" w:rsidRPr="00AB0D2E" w:rsidRDefault="00220112" w:rsidP="00220112">
            <w:pPr>
              <w:pStyle w:val="Default"/>
              <w:ind w:left="34"/>
              <w:rPr>
                <w:rFonts w:asciiTheme="minorHAnsi" w:hAnsiTheme="minorHAnsi"/>
                <w:sz w:val="18"/>
                <w:szCs w:val="18"/>
              </w:rPr>
            </w:pPr>
            <w:r w:rsidRPr="00AB0D2E">
              <w:rPr>
                <w:rFonts w:asciiTheme="minorHAnsi" w:hAnsiTheme="minorHAnsi"/>
                <w:sz w:val="18"/>
                <w:szCs w:val="18"/>
              </w:rPr>
              <w:lastRenderedPageBreak/>
              <w:t>1</w:t>
            </w:r>
            <w:r>
              <w:rPr>
                <w:rFonts w:asciiTheme="minorHAnsi" w:hAnsiTheme="minorHAnsi"/>
                <w:sz w:val="18"/>
                <w:szCs w:val="18"/>
              </w:rPr>
              <w:t>0</w:t>
            </w:r>
            <w:r w:rsidRPr="00AB0D2E">
              <w:rPr>
                <w:rFonts w:asciiTheme="minorHAnsi" w:hAnsiTheme="minorHAnsi"/>
                <w:sz w:val="18"/>
                <w:szCs w:val="18"/>
              </w:rPr>
              <w:t>) The design and implementation strategies were informed by clear rationales to address the priority capacity issues identified</w:t>
            </w:r>
          </w:p>
        </w:tc>
        <w:tc>
          <w:tcPr>
            <w:tcW w:w="2990" w:type="dxa"/>
          </w:tcPr>
          <w:p w14:paraId="7F385D74" w14:textId="77777777" w:rsidR="00220112" w:rsidRPr="00AB0D2E" w:rsidRDefault="00220112" w:rsidP="00220112">
            <w:pPr>
              <w:pStyle w:val="Default"/>
              <w:rPr>
                <w:rFonts w:asciiTheme="minorHAnsi" w:hAnsiTheme="minorHAnsi"/>
                <w:sz w:val="18"/>
                <w:szCs w:val="18"/>
              </w:rPr>
            </w:pPr>
            <w:r w:rsidRPr="00AB0D2E">
              <w:rPr>
                <w:rFonts w:asciiTheme="minorHAnsi" w:hAnsiTheme="minorHAnsi"/>
                <w:sz w:val="18"/>
                <w:szCs w:val="18"/>
              </w:rPr>
              <w:t>Scores 4 if a clear identification of issues and how to be addressed. Scores 1 if little evidence that there was any consciousness of issues</w:t>
            </w:r>
          </w:p>
        </w:tc>
        <w:tc>
          <w:tcPr>
            <w:tcW w:w="1263" w:type="dxa"/>
          </w:tcPr>
          <w:p w14:paraId="306616BD" w14:textId="77777777" w:rsidR="00220112" w:rsidRPr="00AB0D2E" w:rsidRDefault="00220112" w:rsidP="00220112">
            <w:pPr>
              <w:pStyle w:val="Default"/>
              <w:jc w:val="center"/>
              <w:rPr>
                <w:rFonts w:asciiTheme="minorHAnsi" w:hAnsiTheme="minorHAnsi"/>
                <w:sz w:val="18"/>
                <w:szCs w:val="18"/>
              </w:rPr>
            </w:pPr>
            <w:r>
              <w:rPr>
                <w:rFonts w:asciiTheme="minorHAnsi" w:hAnsiTheme="minorHAnsi"/>
                <w:sz w:val="18"/>
                <w:szCs w:val="18"/>
              </w:rPr>
              <w:t>1</w:t>
            </w:r>
          </w:p>
        </w:tc>
        <w:tc>
          <w:tcPr>
            <w:tcW w:w="1524" w:type="dxa"/>
          </w:tcPr>
          <w:p w14:paraId="57832434" w14:textId="77777777" w:rsidR="00220112" w:rsidRPr="00AB0D2E" w:rsidRDefault="00220112" w:rsidP="00220112">
            <w:pPr>
              <w:pStyle w:val="Default"/>
              <w:jc w:val="center"/>
              <w:rPr>
                <w:rFonts w:asciiTheme="minorHAnsi" w:hAnsiTheme="minorHAnsi"/>
                <w:sz w:val="18"/>
                <w:szCs w:val="18"/>
              </w:rPr>
            </w:pPr>
            <w:r>
              <w:rPr>
                <w:rFonts w:asciiTheme="minorHAnsi" w:hAnsiTheme="minorHAnsi"/>
                <w:sz w:val="18"/>
                <w:szCs w:val="18"/>
              </w:rPr>
              <w:t>3</w:t>
            </w:r>
          </w:p>
        </w:tc>
      </w:tr>
      <w:tr w:rsidR="00220112" w:rsidRPr="00AB0D2E" w14:paraId="0EF1D642" w14:textId="77777777" w:rsidTr="00CB6ED2">
        <w:trPr>
          <w:cantSplit/>
        </w:trPr>
        <w:tc>
          <w:tcPr>
            <w:tcW w:w="1830" w:type="dxa"/>
            <w:vMerge w:val="restart"/>
            <w:shd w:val="clear" w:color="auto" w:fill="auto"/>
          </w:tcPr>
          <w:p w14:paraId="6896AC8E" w14:textId="77777777" w:rsidR="00220112" w:rsidRPr="00AB0D2E" w:rsidRDefault="00220112" w:rsidP="00220112">
            <w:pPr>
              <w:pStyle w:val="Default"/>
              <w:ind w:left="34"/>
              <w:rPr>
                <w:rFonts w:asciiTheme="minorHAnsi" w:hAnsiTheme="minorHAnsi"/>
                <w:b/>
                <w:sz w:val="18"/>
                <w:szCs w:val="18"/>
              </w:rPr>
            </w:pPr>
            <w:r w:rsidRPr="00AB0D2E">
              <w:rPr>
                <w:sz w:val="18"/>
                <w:szCs w:val="18"/>
              </w:rPr>
              <w:t>1</w:t>
            </w:r>
            <w:r>
              <w:rPr>
                <w:sz w:val="18"/>
                <w:szCs w:val="18"/>
              </w:rPr>
              <w:t>1</w:t>
            </w:r>
            <w:r w:rsidRPr="00AB0D2E">
              <w:rPr>
                <w:sz w:val="18"/>
                <w:szCs w:val="18"/>
              </w:rPr>
              <w:t xml:space="preserve">) Consideration of alternative potential CD approaches/modalities. </w:t>
            </w:r>
            <w:r w:rsidRPr="00AB0D2E">
              <w:rPr>
                <w:rFonts w:asciiTheme="minorHAnsi" w:hAnsiTheme="minorHAnsi"/>
                <w:sz w:val="18"/>
                <w:szCs w:val="18"/>
              </w:rPr>
              <w:t>responsive to recipients’ needs and informed by a clear understanding of the implementation context</w:t>
            </w:r>
          </w:p>
        </w:tc>
        <w:tc>
          <w:tcPr>
            <w:tcW w:w="3017" w:type="dxa"/>
            <w:shd w:val="clear" w:color="auto" w:fill="auto"/>
          </w:tcPr>
          <w:p w14:paraId="7766BF11" w14:textId="77777777" w:rsidR="00220112" w:rsidRPr="00AB0D2E" w:rsidRDefault="00220112" w:rsidP="00220112">
            <w:pPr>
              <w:pStyle w:val="Default"/>
              <w:ind w:left="34"/>
              <w:rPr>
                <w:rFonts w:asciiTheme="minorHAnsi" w:hAnsiTheme="minorHAnsi"/>
                <w:sz w:val="18"/>
                <w:szCs w:val="18"/>
              </w:rPr>
            </w:pPr>
            <w:r w:rsidRPr="00AB0D2E">
              <w:rPr>
                <w:rFonts w:asciiTheme="minorHAnsi" w:hAnsiTheme="minorHAnsi"/>
                <w:sz w:val="18"/>
                <w:szCs w:val="18"/>
              </w:rPr>
              <w:t>Alternative modalities: Choice of modality, e.g. training, technical advice, exposure through work experience visits, etc. to alternatives, system design and transfer, conditional financial support - a complementary mix. What was the evidence that alternative modalities were examined and choices made</w:t>
            </w:r>
          </w:p>
        </w:tc>
        <w:tc>
          <w:tcPr>
            <w:tcW w:w="2990" w:type="dxa"/>
          </w:tcPr>
          <w:p w14:paraId="3BBCD634" w14:textId="77777777" w:rsidR="00220112" w:rsidRPr="00AB0D2E" w:rsidRDefault="00220112" w:rsidP="00220112">
            <w:pPr>
              <w:pStyle w:val="Default"/>
              <w:rPr>
                <w:rFonts w:asciiTheme="minorHAnsi" w:hAnsiTheme="minorHAnsi"/>
                <w:sz w:val="18"/>
                <w:szCs w:val="18"/>
              </w:rPr>
            </w:pPr>
            <w:r w:rsidRPr="00AB0D2E">
              <w:rPr>
                <w:rFonts w:asciiTheme="minorHAnsi" w:hAnsiTheme="minorHAnsi"/>
                <w:sz w:val="18"/>
                <w:szCs w:val="18"/>
              </w:rPr>
              <w:t>Scores 4 if alternative modalities for overcoming the constraint were evidently examined and acted on. Scores 1 if there was little consideration of modalities and modality not appropriate</w:t>
            </w:r>
          </w:p>
        </w:tc>
        <w:tc>
          <w:tcPr>
            <w:tcW w:w="1263" w:type="dxa"/>
          </w:tcPr>
          <w:p w14:paraId="56725970" w14:textId="77777777" w:rsidR="00220112" w:rsidRPr="00AB0D2E" w:rsidRDefault="00220112" w:rsidP="00220112">
            <w:pPr>
              <w:pStyle w:val="Default"/>
              <w:jc w:val="center"/>
              <w:rPr>
                <w:rFonts w:asciiTheme="minorHAnsi" w:hAnsiTheme="minorHAnsi"/>
                <w:sz w:val="18"/>
                <w:szCs w:val="18"/>
              </w:rPr>
            </w:pPr>
            <w:r>
              <w:rPr>
                <w:rFonts w:asciiTheme="minorHAnsi" w:hAnsiTheme="minorHAnsi"/>
                <w:sz w:val="18"/>
                <w:szCs w:val="18"/>
              </w:rPr>
              <w:t>2</w:t>
            </w:r>
          </w:p>
        </w:tc>
        <w:tc>
          <w:tcPr>
            <w:tcW w:w="1524" w:type="dxa"/>
          </w:tcPr>
          <w:p w14:paraId="7BDE01A3" w14:textId="77777777" w:rsidR="00220112" w:rsidRPr="00AB0D2E" w:rsidRDefault="00220112" w:rsidP="00220112">
            <w:pPr>
              <w:pStyle w:val="Default"/>
              <w:jc w:val="center"/>
              <w:rPr>
                <w:rFonts w:asciiTheme="minorHAnsi" w:hAnsiTheme="minorHAnsi"/>
                <w:sz w:val="18"/>
                <w:szCs w:val="18"/>
              </w:rPr>
            </w:pPr>
            <w:r>
              <w:rPr>
                <w:rFonts w:asciiTheme="minorHAnsi" w:hAnsiTheme="minorHAnsi"/>
                <w:sz w:val="18"/>
                <w:szCs w:val="18"/>
              </w:rPr>
              <w:t>2</w:t>
            </w:r>
          </w:p>
        </w:tc>
      </w:tr>
      <w:tr w:rsidR="00220112" w:rsidRPr="00AB0D2E" w14:paraId="42B29801" w14:textId="77777777" w:rsidTr="00CB6ED2">
        <w:trPr>
          <w:cantSplit/>
        </w:trPr>
        <w:tc>
          <w:tcPr>
            <w:tcW w:w="1830" w:type="dxa"/>
            <w:vMerge/>
            <w:shd w:val="clear" w:color="auto" w:fill="auto"/>
          </w:tcPr>
          <w:p w14:paraId="6EB5682F" w14:textId="77777777" w:rsidR="00220112" w:rsidRPr="00AB0D2E" w:rsidRDefault="00220112" w:rsidP="00220112">
            <w:pPr>
              <w:pStyle w:val="Default"/>
              <w:ind w:left="34"/>
              <w:rPr>
                <w:rFonts w:asciiTheme="minorHAnsi" w:hAnsiTheme="minorHAnsi"/>
                <w:b/>
                <w:sz w:val="18"/>
                <w:szCs w:val="18"/>
              </w:rPr>
            </w:pPr>
          </w:p>
        </w:tc>
        <w:tc>
          <w:tcPr>
            <w:tcW w:w="3017" w:type="dxa"/>
            <w:shd w:val="clear" w:color="auto" w:fill="auto"/>
          </w:tcPr>
          <w:p w14:paraId="406AB47B" w14:textId="77777777" w:rsidR="00220112" w:rsidRPr="00AB0D2E" w:rsidRDefault="00220112" w:rsidP="00220112">
            <w:pPr>
              <w:pStyle w:val="Default"/>
              <w:ind w:left="34"/>
              <w:rPr>
                <w:rFonts w:asciiTheme="minorHAnsi" w:hAnsiTheme="minorHAnsi"/>
                <w:sz w:val="18"/>
                <w:szCs w:val="18"/>
              </w:rPr>
            </w:pPr>
            <w:r w:rsidRPr="00AB0D2E">
              <w:rPr>
                <w:rFonts w:asciiTheme="minorHAnsi" w:hAnsiTheme="minorHAnsi"/>
                <w:sz w:val="18"/>
                <w:szCs w:val="18"/>
              </w:rPr>
              <w:t>Sub-question - cost implications were considered in modality choice</w:t>
            </w:r>
          </w:p>
        </w:tc>
        <w:tc>
          <w:tcPr>
            <w:tcW w:w="2990" w:type="dxa"/>
          </w:tcPr>
          <w:p w14:paraId="589AB19E" w14:textId="77777777" w:rsidR="00220112" w:rsidRPr="00AB0D2E" w:rsidRDefault="00220112" w:rsidP="00220112">
            <w:pPr>
              <w:pStyle w:val="Default"/>
              <w:rPr>
                <w:rFonts w:asciiTheme="minorHAnsi" w:hAnsiTheme="minorHAnsi"/>
                <w:sz w:val="18"/>
                <w:szCs w:val="18"/>
              </w:rPr>
            </w:pPr>
            <w:r w:rsidRPr="00AB0D2E">
              <w:rPr>
                <w:rFonts w:asciiTheme="minorHAnsi" w:hAnsiTheme="minorHAnsi"/>
                <w:sz w:val="18"/>
                <w:szCs w:val="18"/>
              </w:rPr>
              <w:t>Scores 4 if costs were clearly considered and a factor in the choices made. Scores 1 if they were not considered and the modality was not cost -efficient</w:t>
            </w:r>
          </w:p>
        </w:tc>
        <w:tc>
          <w:tcPr>
            <w:tcW w:w="1263" w:type="dxa"/>
          </w:tcPr>
          <w:p w14:paraId="419CD98F" w14:textId="77777777" w:rsidR="00220112" w:rsidRPr="00AB0D2E" w:rsidRDefault="00220112" w:rsidP="00220112">
            <w:pPr>
              <w:pStyle w:val="Default"/>
              <w:jc w:val="center"/>
              <w:rPr>
                <w:rFonts w:asciiTheme="minorHAnsi" w:hAnsiTheme="minorHAnsi"/>
                <w:sz w:val="18"/>
                <w:szCs w:val="18"/>
              </w:rPr>
            </w:pPr>
            <w:r>
              <w:rPr>
                <w:rFonts w:asciiTheme="minorHAnsi" w:hAnsiTheme="minorHAnsi"/>
                <w:sz w:val="18"/>
                <w:szCs w:val="18"/>
              </w:rPr>
              <w:t>1</w:t>
            </w:r>
          </w:p>
        </w:tc>
        <w:tc>
          <w:tcPr>
            <w:tcW w:w="1524" w:type="dxa"/>
          </w:tcPr>
          <w:p w14:paraId="395310A7" w14:textId="77777777" w:rsidR="00220112" w:rsidRPr="00AB0D2E" w:rsidRDefault="00220112" w:rsidP="00220112">
            <w:pPr>
              <w:pStyle w:val="Default"/>
              <w:jc w:val="center"/>
              <w:rPr>
                <w:rFonts w:asciiTheme="minorHAnsi" w:hAnsiTheme="minorHAnsi"/>
                <w:sz w:val="18"/>
                <w:szCs w:val="18"/>
              </w:rPr>
            </w:pPr>
            <w:r>
              <w:rPr>
                <w:rFonts w:asciiTheme="minorHAnsi" w:hAnsiTheme="minorHAnsi"/>
                <w:sz w:val="18"/>
                <w:szCs w:val="18"/>
              </w:rPr>
              <w:t>2</w:t>
            </w:r>
          </w:p>
        </w:tc>
      </w:tr>
      <w:tr w:rsidR="00220112" w:rsidRPr="00AB0D2E" w14:paraId="60FEDC53" w14:textId="77777777" w:rsidTr="00CB6ED2">
        <w:trPr>
          <w:cantSplit/>
        </w:trPr>
        <w:tc>
          <w:tcPr>
            <w:tcW w:w="1830" w:type="dxa"/>
            <w:vMerge w:val="restart"/>
            <w:shd w:val="clear" w:color="auto" w:fill="auto"/>
          </w:tcPr>
          <w:p w14:paraId="587E4730" w14:textId="77777777" w:rsidR="00220112" w:rsidRPr="00AB0D2E" w:rsidRDefault="00220112" w:rsidP="00220112">
            <w:pPr>
              <w:pStyle w:val="Default"/>
              <w:rPr>
                <w:rFonts w:asciiTheme="minorHAnsi" w:hAnsiTheme="minorHAnsi"/>
                <w:sz w:val="18"/>
                <w:szCs w:val="18"/>
              </w:rPr>
            </w:pPr>
            <w:r w:rsidRPr="00AB0D2E">
              <w:rPr>
                <w:rFonts w:asciiTheme="minorHAnsi" w:hAnsiTheme="minorHAnsi"/>
                <w:sz w:val="18"/>
                <w:szCs w:val="18"/>
              </w:rPr>
              <w:t>1</w:t>
            </w:r>
            <w:r>
              <w:rPr>
                <w:rFonts w:asciiTheme="minorHAnsi" w:hAnsiTheme="minorHAnsi"/>
                <w:sz w:val="18"/>
                <w:szCs w:val="18"/>
              </w:rPr>
              <w:t>2</w:t>
            </w:r>
            <w:r w:rsidRPr="00AB0D2E">
              <w:rPr>
                <w:rFonts w:asciiTheme="minorHAnsi" w:hAnsiTheme="minorHAnsi"/>
                <w:sz w:val="18"/>
                <w:szCs w:val="18"/>
              </w:rPr>
              <w:t>) The choice of partners were responsive to recipients’ needs and informed by a clear understanding of the implementation context</w:t>
            </w:r>
          </w:p>
        </w:tc>
        <w:tc>
          <w:tcPr>
            <w:tcW w:w="3017" w:type="dxa"/>
            <w:shd w:val="clear" w:color="auto" w:fill="auto"/>
          </w:tcPr>
          <w:p w14:paraId="7F7DDAB2" w14:textId="77777777" w:rsidR="00220112" w:rsidRPr="00AB0D2E" w:rsidRDefault="00220112" w:rsidP="00220112">
            <w:pPr>
              <w:pStyle w:val="Default"/>
              <w:ind w:left="34"/>
              <w:rPr>
                <w:rFonts w:asciiTheme="minorHAnsi" w:hAnsiTheme="minorHAnsi"/>
                <w:sz w:val="18"/>
                <w:szCs w:val="18"/>
              </w:rPr>
            </w:pPr>
            <w:r w:rsidRPr="00AB0D2E">
              <w:rPr>
                <w:sz w:val="18"/>
                <w:szCs w:val="18"/>
              </w:rPr>
              <w:t xml:space="preserve">Alternative implementation partners with relevant experience. If the implementation partner was a twinning partner was there examination of </w:t>
            </w:r>
            <w:r w:rsidRPr="00AB0D2E">
              <w:rPr>
                <w:rFonts w:asciiTheme="minorHAnsi" w:hAnsiTheme="minorHAnsi"/>
                <w:sz w:val="18"/>
                <w:szCs w:val="18"/>
              </w:rPr>
              <w:t xml:space="preserve">consultant firms, TCDC or a national institution. </w:t>
            </w:r>
          </w:p>
        </w:tc>
        <w:tc>
          <w:tcPr>
            <w:tcW w:w="2990" w:type="dxa"/>
          </w:tcPr>
          <w:p w14:paraId="1A3BCBD6" w14:textId="77777777" w:rsidR="00220112" w:rsidRPr="00AB0D2E" w:rsidRDefault="00220112" w:rsidP="00220112">
            <w:pPr>
              <w:pStyle w:val="Default"/>
              <w:rPr>
                <w:rFonts w:asciiTheme="minorHAnsi" w:hAnsiTheme="minorHAnsi"/>
                <w:sz w:val="18"/>
                <w:szCs w:val="18"/>
              </w:rPr>
            </w:pPr>
            <w:r w:rsidRPr="00AB0D2E">
              <w:rPr>
                <w:rFonts w:asciiTheme="minorHAnsi" w:hAnsiTheme="minorHAnsi"/>
                <w:sz w:val="18"/>
                <w:szCs w:val="18"/>
              </w:rPr>
              <w:t>Scores 4 if there was evident consideration of the pros and cons of different partners and good choices. Scores 1 if a partner was chosen without any evidence of consideration and it was a poor partner</w:t>
            </w:r>
          </w:p>
        </w:tc>
        <w:tc>
          <w:tcPr>
            <w:tcW w:w="1263" w:type="dxa"/>
          </w:tcPr>
          <w:p w14:paraId="03079D3F" w14:textId="77777777" w:rsidR="00220112" w:rsidRPr="00AB0D2E" w:rsidRDefault="00220112" w:rsidP="00220112">
            <w:pPr>
              <w:pStyle w:val="Default"/>
              <w:jc w:val="center"/>
              <w:rPr>
                <w:rFonts w:asciiTheme="minorHAnsi" w:hAnsiTheme="minorHAnsi"/>
                <w:sz w:val="18"/>
                <w:szCs w:val="18"/>
              </w:rPr>
            </w:pPr>
            <w:r>
              <w:rPr>
                <w:rFonts w:asciiTheme="minorHAnsi" w:hAnsiTheme="minorHAnsi"/>
                <w:sz w:val="18"/>
                <w:szCs w:val="18"/>
              </w:rPr>
              <w:t>3</w:t>
            </w:r>
          </w:p>
        </w:tc>
        <w:tc>
          <w:tcPr>
            <w:tcW w:w="1524" w:type="dxa"/>
          </w:tcPr>
          <w:p w14:paraId="56283ED2" w14:textId="77777777" w:rsidR="00220112" w:rsidRPr="00AB0D2E" w:rsidRDefault="00220112" w:rsidP="00220112">
            <w:pPr>
              <w:pStyle w:val="Default"/>
              <w:jc w:val="center"/>
              <w:rPr>
                <w:rFonts w:asciiTheme="minorHAnsi" w:hAnsiTheme="minorHAnsi"/>
                <w:sz w:val="18"/>
                <w:szCs w:val="18"/>
              </w:rPr>
            </w:pPr>
            <w:r>
              <w:rPr>
                <w:rFonts w:asciiTheme="minorHAnsi" w:hAnsiTheme="minorHAnsi"/>
                <w:sz w:val="18"/>
                <w:szCs w:val="18"/>
              </w:rPr>
              <w:t>3</w:t>
            </w:r>
          </w:p>
        </w:tc>
      </w:tr>
      <w:tr w:rsidR="00220112" w:rsidRPr="00AB0D2E" w14:paraId="08A7F837" w14:textId="77777777" w:rsidTr="00CB6ED2">
        <w:trPr>
          <w:cantSplit/>
        </w:trPr>
        <w:tc>
          <w:tcPr>
            <w:tcW w:w="1830" w:type="dxa"/>
            <w:vMerge/>
            <w:shd w:val="clear" w:color="auto" w:fill="auto"/>
          </w:tcPr>
          <w:p w14:paraId="2C574B6C" w14:textId="77777777" w:rsidR="00220112" w:rsidRPr="00AB0D2E" w:rsidRDefault="00220112" w:rsidP="00220112">
            <w:pPr>
              <w:pStyle w:val="Default"/>
              <w:ind w:left="34"/>
              <w:rPr>
                <w:rFonts w:asciiTheme="minorHAnsi" w:hAnsiTheme="minorHAnsi"/>
                <w:b/>
                <w:sz w:val="18"/>
                <w:szCs w:val="18"/>
              </w:rPr>
            </w:pPr>
          </w:p>
        </w:tc>
        <w:tc>
          <w:tcPr>
            <w:tcW w:w="3017" w:type="dxa"/>
            <w:shd w:val="clear" w:color="auto" w:fill="auto"/>
          </w:tcPr>
          <w:p w14:paraId="2BF53DF6" w14:textId="77777777" w:rsidR="00220112" w:rsidRPr="00AB0D2E" w:rsidRDefault="00220112" w:rsidP="00220112">
            <w:pPr>
              <w:pStyle w:val="Default"/>
              <w:ind w:left="34"/>
              <w:rPr>
                <w:rFonts w:asciiTheme="minorHAnsi" w:hAnsiTheme="minorHAnsi"/>
                <w:sz w:val="18"/>
                <w:szCs w:val="18"/>
              </w:rPr>
            </w:pPr>
            <w:r w:rsidRPr="00AB0D2E">
              <w:rPr>
                <w:rFonts w:asciiTheme="minorHAnsi" w:hAnsiTheme="minorHAnsi"/>
                <w:sz w:val="18"/>
                <w:szCs w:val="18"/>
              </w:rPr>
              <w:t>Technical twinning (not implementation) was there a net contribution of twinning over other modalities such as consultant firms, TCDC or a national institution.</w:t>
            </w:r>
          </w:p>
        </w:tc>
        <w:tc>
          <w:tcPr>
            <w:tcW w:w="2990" w:type="dxa"/>
          </w:tcPr>
          <w:p w14:paraId="7A56C408" w14:textId="77777777" w:rsidR="00220112" w:rsidRPr="00AB0D2E" w:rsidRDefault="00220112" w:rsidP="00220112">
            <w:pPr>
              <w:pStyle w:val="Default"/>
              <w:rPr>
                <w:rFonts w:asciiTheme="minorHAnsi" w:hAnsiTheme="minorHAnsi"/>
                <w:sz w:val="18"/>
                <w:szCs w:val="18"/>
              </w:rPr>
            </w:pPr>
            <w:r w:rsidRPr="00AB0D2E">
              <w:rPr>
                <w:rFonts w:asciiTheme="minorHAnsi" w:hAnsiTheme="minorHAnsi"/>
                <w:sz w:val="18"/>
                <w:szCs w:val="18"/>
              </w:rPr>
              <w:t>Scores 4 if there was evident consideration of the pros and cons of different technical twinning partners and good choices. Scores 1 if a partner was chosen without any evidence of consideration and it was a poor partner</w:t>
            </w:r>
          </w:p>
        </w:tc>
        <w:tc>
          <w:tcPr>
            <w:tcW w:w="1263" w:type="dxa"/>
          </w:tcPr>
          <w:p w14:paraId="6DAB538D" w14:textId="77777777" w:rsidR="00220112" w:rsidRPr="00AB0D2E" w:rsidRDefault="00220112" w:rsidP="00220112">
            <w:pPr>
              <w:pStyle w:val="Default"/>
              <w:jc w:val="center"/>
              <w:rPr>
                <w:rFonts w:asciiTheme="minorHAnsi" w:hAnsiTheme="minorHAnsi"/>
                <w:sz w:val="18"/>
                <w:szCs w:val="18"/>
              </w:rPr>
            </w:pPr>
            <w:r>
              <w:rPr>
                <w:rFonts w:asciiTheme="minorHAnsi" w:hAnsiTheme="minorHAnsi"/>
                <w:sz w:val="18"/>
                <w:szCs w:val="18"/>
              </w:rPr>
              <w:t>3</w:t>
            </w:r>
          </w:p>
        </w:tc>
        <w:tc>
          <w:tcPr>
            <w:tcW w:w="1524" w:type="dxa"/>
          </w:tcPr>
          <w:p w14:paraId="60B130BF" w14:textId="77777777" w:rsidR="00220112" w:rsidRPr="00AB0D2E" w:rsidRDefault="00220112" w:rsidP="00220112">
            <w:pPr>
              <w:pStyle w:val="Default"/>
              <w:jc w:val="center"/>
              <w:rPr>
                <w:rFonts w:asciiTheme="minorHAnsi" w:hAnsiTheme="minorHAnsi"/>
                <w:sz w:val="18"/>
                <w:szCs w:val="18"/>
              </w:rPr>
            </w:pPr>
            <w:r>
              <w:rPr>
                <w:rFonts w:asciiTheme="minorHAnsi" w:hAnsiTheme="minorHAnsi"/>
                <w:sz w:val="18"/>
                <w:szCs w:val="18"/>
              </w:rPr>
              <w:t>3</w:t>
            </w:r>
          </w:p>
        </w:tc>
      </w:tr>
      <w:tr w:rsidR="00220112" w:rsidRPr="00AB0D2E" w14:paraId="7F65BCFC" w14:textId="77777777" w:rsidTr="00CB6ED2">
        <w:trPr>
          <w:cantSplit/>
        </w:trPr>
        <w:tc>
          <w:tcPr>
            <w:tcW w:w="4847" w:type="dxa"/>
            <w:gridSpan w:val="2"/>
            <w:shd w:val="clear" w:color="auto" w:fill="auto"/>
          </w:tcPr>
          <w:p w14:paraId="2EEA0DE1" w14:textId="77777777" w:rsidR="00220112" w:rsidRPr="00AB0D2E" w:rsidRDefault="00220112" w:rsidP="00220112">
            <w:pPr>
              <w:pStyle w:val="Default"/>
              <w:ind w:left="34"/>
              <w:rPr>
                <w:rFonts w:asciiTheme="minorHAnsi" w:hAnsiTheme="minorHAnsi"/>
                <w:sz w:val="18"/>
                <w:szCs w:val="18"/>
              </w:rPr>
            </w:pPr>
            <w:r w:rsidRPr="00AB0D2E">
              <w:rPr>
                <w:rFonts w:asciiTheme="minorHAnsi" w:hAnsiTheme="minorHAnsi"/>
                <w:sz w:val="18"/>
                <w:szCs w:val="18"/>
              </w:rPr>
              <w:t>1</w:t>
            </w:r>
            <w:r>
              <w:rPr>
                <w:rFonts w:asciiTheme="minorHAnsi" w:hAnsiTheme="minorHAnsi"/>
                <w:sz w:val="18"/>
                <w:szCs w:val="18"/>
              </w:rPr>
              <w:t>3</w:t>
            </w:r>
            <w:r w:rsidRPr="00AB0D2E">
              <w:rPr>
                <w:rFonts w:asciiTheme="minorHAnsi" w:hAnsiTheme="minorHAnsi"/>
                <w:sz w:val="18"/>
                <w:szCs w:val="18"/>
              </w:rPr>
              <w:t>) Choice of time frame and sequencing: a concentrated support to change or a longer term and more evolutionary approach. What was the evidence that alternative modalities were examined and considered choices made</w:t>
            </w:r>
          </w:p>
        </w:tc>
        <w:tc>
          <w:tcPr>
            <w:tcW w:w="2990" w:type="dxa"/>
          </w:tcPr>
          <w:p w14:paraId="6423378B" w14:textId="77777777" w:rsidR="00220112" w:rsidRPr="00AB0D2E" w:rsidRDefault="00220112" w:rsidP="00220112">
            <w:pPr>
              <w:pStyle w:val="Default"/>
              <w:rPr>
                <w:rFonts w:asciiTheme="minorHAnsi" w:hAnsiTheme="minorHAnsi"/>
                <w:sz w:val="18"/>
                <w:szCs w:val="18"/>
              </w:rPr>
            </w:pPr>
            <w:r w:rsidRPr="00AB0D2E">
              <w:rPr>
                <w:rFonts w:asciiTheme="minorHAnsi" w:hAnsiTheme="minorHAnsi"/>
                <w:sz w:val="18"/>
                <w:szCs w:val="18"/>
              </w:rPr>
              <w:t>Scores 4 if there was evident consideration of the pros and cons and choice well based. Scores 1 if a choice made without any evidence of consideration and it was a poor choice</w:t>
            </w:r>
          </w:p>
        </w:tc>
        <w:tc>
          <w:tcPr>
            <w:tcW w:w="1263" w:type="dxa"/>
          </w:tcPr>
          <w:p w14:paraId="3616C24A" w14:textId="77777777" w:rsidR="00220112" w:rsidRPr="00AB0D2E" w:rsidRDefault="00220112" w:rsidP="00220112">
            <w:pPr>
              <w:pStyle w:val="Default"/>
              <w:jc w:val="center"/>
              <w:rPr>
                <w:rFonts w:asciiTheme="minorHAnsi" w:hAnsiTheme="minorHAnsi"/>
                <w:sz w:val="18"/>
                <w:szCs w:val="18"/>
              </w:rPr>
            </w:pPr>
            <w:r>
              <w:rPr>
                <w:rFonts w:asciiTheme="minorHAnsi" w:hAnsiTheme="minorHAnsi"/>
                <w:sz w:val="18"/>
                <w:szCs w:val="18"/>
              </w:rPr>
              <w:t>2</w:t>
            </w:r>
          </w:p>
        </w:tc>
        <w:tc>
          <w:tcPr>
            <w:tcW w:w="1524" w:type="dxa"/>
          </w:tcPr>
          <w:p w14:paraId="22284EDA" w14:textId="77777777" w:rsidR="00220112" w:rsidRPr="00AB0D2E" w:rsidRDefault="00220112" w:rsidP="00220112">
            <w:pPr>
              <w:pStyle w:val="Default"/>
              <w:jc w:val="center"/>
              <w:rPr>
                <w:rFonts w:asciiTheme="minorHAnsi" w:hAnsiTheme="minorHAnsi"/>
                <w:sz w:val="18"/>
                <w:szCs w:val="18"/>
              </w:rPr>
            </w:pPr>
            <w:r>
              <w:rPr>
                <w:rFonts w:asciiTheme="minorHAnsi" w:hAnsiTheme="minorHAnsi"/>
                <w:sz w:val="18"/>
                <w:szCs w:val="18"/>
              </w:rPr>
              <w:t>3</w:t>
            </w:r>
          </w:p>
        </w:tc>
      </w:tr>
      <w:tr w:rsidR="00220112" w:rsidRPr="00AB0D2E" w14:paraId="031C4FA7" w14:textId="77777777" w:rsidTr="00CB6ED2">
        <w:trPr>
          <w:cantSplit/>
        </w:trPr>
        <w:tc>
          <w:tcPr>
            <w:tcW w:w="1830" w:type="dxa"/>
            <w:shd w:val="clear" w:color="auto" w:fill="auto"/>
          </w:tcPr>
          <w:p w14:paraId="7D100DCC" w14:textId="77777777" w:rsidR="00220112" w:rsidRPr="00AB0D2E" w:rsidRDefault="00220112" w:rsidP="00220112">
            <w:pPr>
              <w:pStyle w:val="Default"/>
              <w:ind w:left="34"/>
              <w:rPr>
                <w:rFonts w:asciiTheme="minorHAnsi" w:hAnsiTheme="minorHAnsi"/>
                <w:b/>
                <w:sz w:val="18"/>
                <w:szCs w:val="18"/>
              </w:rPr>
            </w:pPr>
            <w:r w:rsidRPr="00AB0D2E">
              <w:rPr>
                <w:sz w:val="18"/>
                <w:szCs w:val="18"/>
              </w:rPr>
              <w:t>1</w:t>
            </w:r>
            <w:r>
              <w:rPr>
                <w:sz w:val="18"/>
                <w:szCs w:val="18"/>
              </w:rPr>
              <w:t>4</w:t>
            </w:r>
            <w:r w:rsidRPr="00AB0D2E">
              <w:rPr>
                <w:sz w:val="18"/>
                <w:szCs w:val="18"/>
              </w:rPr>
              <w:t>) The design drew on experience elsewhere</w:t>
            </w:r>
          </w:p>
        </w:tc>
        <w:tc>
          <w:tcPr>
            <w:tcW w:w="3017" w:type="dxa"/>
            <w:shd w:val="clear" w:color="auto" w:fill="auto"/>
          </w:tcPr>
          <w:p w14:paraId="6BEE4DDB" w14:textId="77777777" w:rsidR="00220112" w:rsidRPr="00AB0D2E" w:rsidRDefault="00220112" w:rsidP="00220112">
            <w:pPr>
              <w:pStyle w:val="Default"/>
              <w:ind w:left="34"/>
              <w:rPr>
                <w:rFonts w:asciiTheme="minorHAnsi" w:hAnsiTheme="minorHAnsi"/>
                <w:sz w:val="18"/>
                <w:szCs w:val="18"/>
              </w:rPr>
            </w:pPr>
            <w:r w:rsidRPr="00AB0D2E">
              <w:rPr>
                <w:sz w:val="18"/>
                <w:szCs w:val="18"/>
              </w:rPr>
              <w:t>Identification of specific relevant experiences/evidence that informed the design</w:t>
            </w:r>
          </w:p>
        </w:tc>
        <w:tc>
          <w:tcPr>
            <w:tcW w:w="2990" w:type="dxa"/>
          </w:tcPr>
          <w:p w14:paraId="302DC96A" w14:textId="77777777" w:rsidR="00220112" w:rsidRPr="00AB0D2E" w:rsidRDefault="00220112" w:rsidP="00220112">
            <w:pPr>
              <w:pStyle w:val="Default"/>
              <w:rPr>
                <w:rFonts w:asciiTheme="minorHAnsi" w:hAnsiTheme="minorHAnsi"/>
                <w:sz w:val="18"/>
                <w:szCs w:val="18"/>
              </w:rPr>
            </w:pPr>
            <w:r w:rsidRPr="00AB0D2E">
              <w:rPr>
                <w:rFonts w:asciiTheme="minorHAnsi" w:hAnsiTheme="minorHAnsi"/>
                <w:sz w:val="18"/>
                <w:szCs w:val="18"/>
              </w:rPr>
              <w:t>Scores 4 if there was evident consideration of experience elsewhere and it was acted on. Scores 1 if there was no account of evidence from elsewhere and this led to major deficiencies</w:t>
            </w:r>
          </w:p>
        </w:tc>
        <w:tc>
          <w:tcPr>
            <w:tcW w:w="1263" w:type="dxa"/>
          </w:tcPr>
          <w:p w14:paraId="6794AEEA" w14:textId="77777777" w:rsidR="00220112" w:rsidRPr="00AB0D2E" w:rsidRDefault="00220112" w:rsidP="00220112">
            <w:pPr>
              <w:pStyle w:val="Default"/>
              <w:jc w:val="center"/>
              <w:rPr>
                <w:rFonts w:asciiTheme="minorHAnsi" w:hAnsiTheme="minorHAnsi"/>
                <w:sz w:val="18"/>
                <w:szCs w:val="18"/>
              </w:rPr>
            </w:pPr>
            <w:r>
              <w:rPr>
                <w:rFonts w:asciiTheme="minorHAnsi" w:hAnsiTheme="minorHAnsi"/>
                <w:sz w:val="18"/>
                <w:szCs w:val="18"/>
              </w:rPr>
              <w:t>3</w:t>
            </w:r>
          </w:p>
        </w:tc>
        <w:tc>
          <w:tcPr>
            <w:tcW w:w="1524" w:type="dxa"/>
          </w:tcPr>
          <w:p w14:paraId="4E0724D1" w14:textId="77777777" w:rsidR="00220112" w:rsidRPr="00AB0D2E" w:rsidRDefault="00220112" w:rsidP="00220112">
            <w:pPr>
              <w:pStyle w:val="Default"/>
              <w:jc w:val="center"/>
              <w:rPr>
                <w:rFonts w:asciiTheme="minorHAnsi" w:hAnsiTheme="minorHAnsi"/>
                <w:sz w:val="18"/>
                <w:szCs w:val="18"/>
              </w:rPr>
            </w:pPr>
            <w:r>
              <w:rPr>
                <w:rFonts w:asciiTheme="minorHAnsi" w:hAnsiTheme="minorHAnsi"/>
                <w:sz w:val="18"/>
                <w:szCs w:val="18"/>
              </w:rPr>
              <w:t>3</w:t>
            </w:r>
          </w:p>
        </w:tc>
      </w:tr>
      <w:tr w:rsidR="00220112" w:rsidRPr="00AB0D2E" w14:paraId="1FF19120" w14:textId="77777777" w:rsidTr="00CB6ED2">
        <w:trPr>
          <w:cantSplit/>
        </w:trPr>
        <w:tc>
          <w:tcPr>
            <w:tcW w:w="1830" w:type="dxa"/>
            <w:shd w:val="clear" w:color="auto" w:fill="auto"/>
          </w:tcPr>
          <w:p w14:paraId="70287875" w14:textId="77777777" w:rsidR="00220112" w:rsidRPr="00AB0D2E" w:rsidRDefault="00220112" w:rsidP="00220112">
            <w:pPr>
              <w:rPr>
                <w:sz w:val="18"/>
                <w:szCs w:val="18"/>
              </w:rPr>
            </w:pPr>
            <w:r w:rsidRPr="00AB0D2E">
              <w:rPr>
                <w:sz w:val="18"/>
                <w:szCs w:val="18"/>
              </w:rPr>
              <w:t>1</w:t>
            </w:r>
            <w:r>
              <w:rPr>
                <w:sz w:val="18"/>
                <w:szCs w:val="18"/>
              </w:rPr>
              <w:t>5</w:t>
            </w:r>
            <w:r w:rsidRPr="00AB0D2E">
              <w:rPr>
                <w:sz w:val="18"/>
                <w:szCs w:val="18"/>
              </w:rPr>
              <w:t>) Implementation strategy drew on experience elsewhere</w:t>
            </w:r>
          </w:p>
        </w:tc>
        <w:tc>
          <w:tcPr>
            <w:tcW w:w="3017" w:type="dxa"/>
            <w:shd w:val="clear" w:color="auto" w:fill="auto"/>
          </w:tcPr>
          <w:p w14:paraId="5BA20296" w14:textId="77777777" w:rsidR="00220112" w:rsidRPr="00AB0D2E" w:rsidRDefault="00220112" w:rsidP="00220112">
            <w:pPr>
              <w:rPr>
                <w:sz w:val="18"/>
                <w:szCs w:val="18"/>
              </w:rPr>
            </w:pPr>
            <w:r w:rsidRPr="00AB0D2E">
              <w:rPr>
                <w:sz w:val="18"/>
                <w:szCs w:val="18"/>
              </w:rPr>
              <w:t>Choice of consultants with relevant experience</w:t>
            </w:r>
          </w:p>
        </w:tc>
        <w:tc>
          <w:tcPr>
            <w:tcW w:w="2990" w:type="dxa"/>
          </w:tcPr>
          <w:p w14:paraId="714A1C6A" w14:textId="77777777" w:rsidR="00220112" w:rsidRPr="00AB0D2E" w:rsidRDefault="00220112" w:rsidP="00220112">
            <w:pPr>
              <w:pStyle w:val="Default"/>
              <w:rPr>
                <w:rFonts w:asciiTheme="minorHAnsi" w:hAnsiTheme="minorHAnsi"/>
                <w:sz w:val="18"/>
                <w:szCs w:val="18"/>
              </w:rPr>
            </w:pPr>
            <w:r w:rsidRPr="00AB0D2E">
              <w:rPr>
                <w:rFonts w:asciiTheme="minorHAnsi" w:hAnsiTheme="minorHAnsi"/>
                <w:sz w:val="18"/>
                <w:szCs w:val="18"/>
              </w:rPr>
              <w:t>Scores 4 if the expertise brought in had relevant experience. Scores 1 if clearly did not have relevant experience</w:t>
            </w:r>
          </w:p>
        </w:tc>
        <w:tc>
          <w:tcPr>
            <w:tcW w:w="1263" w:type="dxa"/>
          </w:tcPr>
          <w:p w14:paraId="43310C3D" w14:textId="77777777" w:rsidR="00220112" w:rsidRPr="00AB0D2E" w:rsidRDefault="00220112" w:rsidP="00220112">
            <w:pPr>
              <w:pStyle w:val="Default"/>
              <w:jc w:val="center"/>
              <w:rPr>
                <w:rFonts w:asciiTheme="minorHAnsi" w:hAnsiTheme="minorHAnsi"/>
                <w:sz w:val="18"/>
                <w:szCs w:val="18"/>
              </w:rPr>
            </w:pPr>
            <w:r>
              <w:rPr>
                <w:rFonts w:asciiTheme="minorHAnsi" w:hAnsiTheme="minorHAnsi"/>
                <w:sz w:val="18"/>
                <w:szCs w:val="18"/>
              </w:rPr>
              <w:t>2</w:t>
            </w:r>
          </w:p>
        </w:tc>
        <w:tc>
          <w:tcPr>
            <w:tcW w:w="1524" w:type="dxa"/>
          </w:tcPr>
          <w:p w14:paraId="4BAF5235" w14:textId="77777777" w:rsidR="00220112" w:rsidRPr="00AB0D2E" w:rsidRDefault="00220112" w:rsidP="00220112">
            <w:pPr>
              <w:pStyle w:val="Default"/>
              <w:jc w:val="center"/>
              <w:rPr>
                <w:rFonts w:asciiTheme="minorHAnsi" w:hAnsiTheme="minorHAnsi"/>
                <w:sz w:val="18"/>
                <w:szCs w:val="18"/>
              </w:rPr>
            </w:pPr>
            <w:r>
              <w:rPr>
                <w:rFonts w:asciiTheme="minorHAnsi" w:hAnsiTheme="minorHAnsi"/>
                <w:sz w:val="18"/>
                <w:szCs w:val="18"/>
              </w:rPr>
              <w:t>2</w:t>
            </w:r>
          </w:p>
        </w:tc>
      </w:tr>
      <w:tr w:rsidR="00220112" w:rsidRPr="00AB0D2E" w14:paraId="5F87E352" w14:textId="77777777" w:rsidTr="00CB6ED2">
        <w:trPr>
          <w:cantSplit/>
        </w:trPr>
        <w:tc>
          <w:tcPr>
            <w:tcW w:w="1830" w:type="dxa"/>
            <w:vMerge w:val="restart"/>
            <w:shd w:val="clear" w:color="auto" w:fill="auto"/>
          </w:tcPr>
          <w:p w14:paraId="1159323F" w14:textId="77777777" w:rsidR="00220112" w:rsidRPr="00AB0D2E" w:rsidRDefault="00220112" w:rsidP="00220112">
            <w:pPr>
              <w:pStyle w:val="Default"/>
              <w:ind w:left="34"/>
              <w:rPr>
                <w:sz w:val="18"/>
                <w:szCs w:val="18"/>
              </w:rPr>
            </w:pPr>
            <w:r>
              <w:rPr>
                <w:sz w:val="18"/>
                <w:szCs w:val="18"/>
              </w:rPr>
              <w:lastRenderedPageBreak/>
              <w:t xml:space="preserve">16) </w:t>
            </w:r>
            <w:r w:rsidRPr="00AB0D2E">
              <w:rPr>
                <w:sz w:val="18"/>
                <w:szCs w:val="18"/>
              </w:rPr>
              <w:t>Key factors for financial accountability were: a) identified and considered in the design and b) addressed in the implementation,</w:t>
            </w:r>
          </w:p>
          <w:p w14:paraId="25E96884" w14:textId="77777777" w:rsidR="00220112" w:rsidRPr="00AB0D2E" w:rsidRDefault="00220112" w:rsidP="00220112">
            <w:pPr>
              <w:pStyle w:val="Default"/>
              <w:ind w:left="34"/>
              <w:rPr>
                <w:rFonts w:asciiTheme="minorHAnsi" w:hAnsiTheme="minorHAnsi"/>
                <w:b/>
                <w:sz w:val="18"/>
                <w:szCs w:val="18"/>
              </w:rPr>
            </w:pPr>
            <w:r w:rsidRPr="00AB0D2E">
              <w:rPr>
                <w:sz w:val="18"/>
                <w:szCs w:val="18"/>
              </w:rPr>
              <w:t>while maintaining focus and not becoming excessive?</w:t>
            </w:r>
          </w:p>
        </w:tc>
        <w:tc>
          <w:tcPr>
            <w:tcW w:w="3017" w:type="dxa"/>
            <w:shd w:val="clear" w:color="auto" w:fill="auto"/>
          </w:tcPr>
          <w:p w14:paraId="065B4A53" w14:textId="77777777" w:rsidR="00220112" w:rsidRPr="00AB0D2E" w:rsidRDefault="00220112" w:rsidP="00220112">
            <w:pPr>
              <w:rPr>
                <w:sz w:val="18"/>
                <w:szCs w:val="18"/>
              </w:rPr>
            </w:pPr>
            <w:r w:rsidRPr="00AB0D2E">
              <w:rPr>
                <w:sz w:val="18"/>
                <w:szCs w:val="18"/>
              </w:rPr>
              <w:t xml:space="preserve">Were well identified in the design </w:t>
            </w:r>
          </w:p>
        </w:tc>
        <w:tc>
          <w:tcPr>
            <w:tcW w:w="2990" w:type="dxa"/>
          </w:tcPr>
          <w:p w14:paraId="773F18BB" w14:textId="77777777" w:rsidR="00220112" w:rsidRPr="00AB0D2E" w:rsidRDefault="00220112" w:rsidP="00220112">
            <w:pPr>
              <w:pStyle w:val="Default"/>
              <w:rPr>
                <w:rFonts w:asciiTheme="minorHAnsi" w:hAnsiTheme="minorHAnsi"/>
                <w:sz w:val="18"/>
                <w:szCs w:val="18"/>
              </w:rPr>
            </w:pPr>
            <w:r w:rsidRPr="00AB0D2E">
              <w:rPr>
                <w:rFonts w:asciiTheme="minorHAnsi" w:hAnsiTheme="minorHAnsi"/>
                <w:sz w:val="18"/>
                <w:szCs w:val="18"/>
              </w:rPr>
              <w:t>Scores 4 if well identified in design. Scores 1 if little or no specification</w:t>
            </w:r>
          </w:p>
        </w:tc>
        <w:tc>
          <w:tcPr>
            <w:tcW w:w="1263" w:type="dxa"/>
          </w:tcPr>
          <w:p w14:paraId="4AA4C22F" w14:textId="77777777" w:rsidR="00220112" w:rsidRPr="00AB0D2E" w:rsidRDefault="00220112" w:rsidP="00220112">
            <w:pPr>
              <w:pStyle w:val="Default"/>
              <w:jc w:val="center"/>
              <w:rPr>
                <w:rFonts w:asciiTheme="minorHAnsi" w:hAnsiTheme="minorHAnsi"/>
                <w:sz w:val="18"/>
                <w:szCs w:val="18"/>
              </w:rPr>
            </w:pPr>
            <w:r>
              <w:rPr>
                <w:rFonts w:asciiTheme="minorHAnsi" w:hAnsiTheme="minorHAnsi"/>
                <w:sz w:val="18"/>
                <w:szCs w:val="18"/>
              </w:rPr>
              <w:t>2</w:t>
            </w:r>
          </w:p>
        </w:tc>
        <w:tc>
          <w:tcPr>
            <w:tcW w:w="1524" w:type="dxa"/>
          </w:tcPr>
          <w:p w14:paraId="2DBA4F7B" w14:textId="77777777" w:rsidR="00220112" w:rsidRPr="00AB0D2E" w:rsidRDefault="00220112" w:rsidP="00220112">
            <w:pPr>
              <w:pStyle w:val="Default"/>
              <w:jc w:val="center"/>
              <w:rPr>
                <w:rFonts w:asciiTheme="minorHAnsi" w:hAnsiTheme="minorHAnsi"/>
                <w:sz w:val="18"/>
                <w:szCs w:val="18"/>
              </w:rPr>
            </w:pPr>
            <w:r>
              <w:rPr>
                <w:rFonts w:asciiTheme="minorHAnsi" w:hAnsiTheme="minorHAnsi"/>
                <w:sz w:val="18"/>
                <w:szCs w:val="18"/>
              </w:rPr>
              <w:t>3</w:t>
            </w:r>
          </w:p>
        </w:tc>
      </w:tr>
      <w:tr w:rsidR="00220112" w:rsidRPr="00AB0D2E" w14:paraId="2C7FA6D9" w14:textId="77777777" w:rsidTr="00CB6ED2">
        <w:trPr>
          <w:cantSplit/>
        </w:trPr>
        <w:tc>
          <w:tcPr>
            <w:tcW w:w="1830" w:type="dxa"/>
            <w:vMerge/>
            <w:shd w:val="clear" w:color="auto" w:fill="auto"/>
          </w:tcPr>
          <w:p w14:paraId="7B289F1F" w14:textId="77777777" w:rsidR="00220112" w:rsidRPr="00AB0D2E" w:rsidRDefault="00220112" w:rsidP="00220112">
            <w:pPr>
              <w:pStyle w:val="Default"/>
              <w:ind w:left="34"/>
              <w:rPr>
                <w:rFonts w:asciiTheme="minorHAnsi" w:hAnsiTheme="minorHAnsi"/>
                <w:b/>
                <w:sz w:val="18"/>
                <w:szCs w:val="18"/>
              </w:rPr>
            </w:pPr>
          </w:p>
        </w:tc>
        <w:tc>
          <w:tcPr>
            <w:tcW w:w="3017" w:type="dxa"/>
            <w:shd w:val="clear" w:color="auto" w:fill="auto"/>
          </w:tcPr>
          <w:p w14:paraId="606D5C66" w14:textId="77777777" w:rsidR="00220112" w:rsidRPr="00AB0D2E" w:rsidRDefault="00220112" w:rsidP="00220112">
            <w:pPr>
              <w:rPr>
                <w:sz w:val="18"/>
                <w:szCs w:val="18"/>
              </w:rPr>
            </w:pPr>
            <w:r w:rsidRPr="00AB0D2E">
              <w:rPr>
                <w:sz w:val="18"/>
                <w:szCs w:val="18"/>
              </w:rPr>
              <w:t>As implemented were suitable to government accountability mechanisms</w:t>
            </w:r>
          </w:p>
        </w:tc>
        <w:tc>
          <w:tcPr>
            <w:tcW w:w="2990" w:type="dxa"/>
          </w:tcPr>
          <w:p w14:paraId="5E7EA3DF" w14:textId="77777777" w:rsidR="00220112" w:rsidRPr="00AB0D2E" w:rsidRDefault="00220112" w:rsidP="00220112">
            <w:pPr>
              <w:pStyle w:val="Default"/>
              <w:rPr>
                <w:rFonts w:asciiTheme="minorHAnsi" w:hAnsiTheme="minorHAnsi"/>
                <w:sz w:val="18"/>
                <w:szCs w:val="18"/>
              </w:rPr>
            </w:pPr>
            <w:r w:rsidRPr="00AB0D2E">
              <w:rPr>
                <w:rFonts w:asciiTheme="minorHAnsi" w:hAnsiTheme="minorHAnsi"/>
                <w:sz w:val="18"/>
                <w:szCs w:val="18"/>
              </w:rPr>
              <w:t>Scores 4 if as implemented well suited to government systems. Scores 1 if unrelated to government systems</w:t>
            </w:r>
          </w:p>
        </w:tc>
        <w:tc>
          <w:tcPr>
            <w:tcW w:w="1263" w:type="dxa"/>
          </w:tcPr>
          <w:p w14:paraId="3B6194A7" w14:textId="77777777" w:rsidR="00220112" w:rsidRPr="00AB0D2E" w:rsidRDefault="00220112" w:rsidP="00220112">
            <w:pPr>
              <w:pStyle w:val="Default"/>
              <w:jc w:val="center"/>
              <w:rPr>
                <w:rFonts w:asciiTheme="minorHAnsi" w:hAnsiTheme="minorHAnsi"/>
                <w:sz w:val="18"/>
                <w:szCs w:val="18"/>
              </w:rPr>
            </w:pPr>
            <w:r>
              <w:rPr>
                <w:rFonts w:asciiTheme="minorHAnsi" w:hAnsiTheme="minorHAnsi"/>
                <w:sz w:val="18"/>
                <w:szCs w:val="18"/>
              </w:rPr>
              <w:t>3</w:t>
            </w:r>
          </w:p>
        </w:tc>
        <w:tc>
          <w:tcPr>
            <w:tcW w:w="1524" w:type="dxa"/>
          </w:tcPr>
          <w:p w14:paraId="2990A110" w14:textId="77777777" w:rsidR="00220112" w:rsidRPr="00AB0D2E" w:rsidRDefault="00220112" w:rsidP="00220112">
            <w:pPr>
              <w:pStyle w:val="Default"/>
              <w:jc w:val="center"/>
              <w:rPr>
                <w:rFonts w:asciiTheme="minorHAnsi" w:hAnsiTheme="minorHAnsi"/>
                <w:sz w:val="18"/>
                <w:szCs w:val="18"/>
              </w:rPr>
            </w:pPr>
            <w:r>
              <w:rPr>
                <w:rFonts w:asciiTheme="minorHAnsi" w:hAnsiTheme="minorHAnsi"/>
                <w:sz w:val="18"/>
                <w:szCs w:val="18"/>
              </w:rPr>
              <w:t>3</w:t>
            </w:r>
          </w:p>
        </w:tc>
      </w:tr>
      <w:tr w:rsidR="00220112" w:rsidRPr="00AB0D2E" w14:paraId="7BC0B79B" w14:textId="77777777" w:rsidTr="00CB6ED2">
        <w:trPr>
          <w:cantSplit/>
        </w:trPr>
        <w:tc>
          <w:tcPr>
            <w:tcW w:w="1830" w:type="dxa"/>
            <w:vMerge/>
            <w:shd w:val="clear" w:color="auto" w:fill="auto"/>
          </w:tcPr>
          <w:p w14:paraId="3830A9F9" w14:textId="77777777" w:rsidR="00220112" w:rsidRPr="00AB0D2E" w:rsidRDefault="00220112" w:rsidP="00220112">
            <w:pPr>
              <w:pStyle w:val="Default"/>
              <w:ind w:left="34"/>
              <w:rPr>
                <w:rFonts w:asciiTheme="minorHAnsi" w:hAnsiTheme="minorHAnsi"/>
                <w:b/>
                <w:sz w:val="18"/>
                <w:szCs w:val="18"/>
              </w:rPr>
            </w:pPr>
          </w:p>
        </w:tc>
        <w:tc>
          <w:tcPr>
            <w:tcW w:w="3017" w:type="dxa"/>
            <w:shd w:val="clear" w:color="auto" w:fill="auto"/>
          </w:tcPr>
          <w:p w14:paraId="3DF598D0" w14:textId="77777777" w:rsidR="00220112" w:rsidRPr="00AB0D2E" w:rsidRDefault="00220112" w:rsidP="00220112">
            <w:pPr>
              <w:rPr>
                <w:sz w:val="18"/>
                <w:szCs w:val="18"/>
              </w:rPr>
            </w:pPr>
            <w:r w:rsidRPr="00AB0D2E">
              <w:rPr>
                <w:sz w:val="18"/>
                <w:szCs w:val="18"/>
              </w:rPr>
              <w:t>Met Norway's requirements</w:t>
            </w:r>
          </w:p>
        </w:tc>
        <w:tc>
          <w:tcPr>
            <w:tcW w:w="2990" w:type="dxa"/>
          </w:tcPr>
          <w:p w14:paraId="11F437DC" w14:textId="77777777" w:rsidR="00220112" w:rsidRPr="00AB0D2E" w:rsidRDefault="00220112" w:rsidP="00220112">
            <w:pPr>
              <w:pStyle w:val="Default"/>
              <w:rPr>
                <w:rFonts w:asciiTheme="minorHAnsi" w:hAnsiTheme="minorHAnsi"/>
                <w:sz w:val="18"/>
                <w:szCs w:val="18"/>
              </w:rPr>
            </w:pPr>
            <w:r w:rsidRPr="00AB0D2E">
              <w:rPr>
                <w:rFonts w:asciiTheme="minorHAnsi" w:hAnsiTheme="minorHAnsi"/>
                <w:sz w:val="18"/>
                <w:szCs w:val="18"/>
              </w:rPr>
              <w:t xml:space="preserve">Scores 4 if as implemented fully met Norway's requirements. Scores 1 if completely failed to meet requirements </w:t>
            </w:r>
          </w:p>
        </w:tc>
        <w:tc>
          <w:tcPr>
            <w:tcW w:w="1263" w:type="dxa"/>
          </w:tcPr>
          <w:p w14:paraId="610FB3A9" w14:textId="77777777" w:rsidR="00220112" w:rsidRPr="00AB0D2E" w:rsidRDefault="00220112" w:rsidP="00220112">
            <w:pPr>
              <w:pStyle w:val="Default"/>
              <w:jc w:val="center"/>
              <w:rPr>
                <w:rFonts w:asciiTheme="minorHAnsi" w:hAnsiTheme="minorHAnsi"/>
                <w:sz w:val="18"/>
                <w:szCs w:val="18"/>
              </w:rPr>
            </w:pPr>
            <w:r>
              <w:rPr>
                <w:rFonts w:asciiTheme="minorHAnsi" w:hAnsiTheme="minorHAnsi"/>
                <w:sz w:val="18"/>
                <w:szCs w:val="18"/>
              </w:rPr>
              <w:t>3</w:t>
            </w:r>
          </w:p>
        </w:tc>
        <w:tc>
          <w:tcPr>
            <w:tcW w:w="1524" w:type="dxa"/>
          </w:tcPr>
          <w:p w14:paraId="326C31D6" w14:textId="77777777" w:rsidR="00220112" w:rsidRPr="00AB0D2E" w:rsidRDefault="00220112" w:rsidP="00220112">
            <w:pPr>
              <w:pStyle w:val="Default"/>
              <w:jc w:val="center"/>
              <w:rPr>
                <w:rFonts w:asciiTheme="minorHAnsi" w:hAnsiTheme="minorHAnsi"/>
                <w:sz w:val="18"/>
                <w:szCs w:val="18"/>
              </w:rPr>
            </w:pPr>
            <w:r>
              <w:rPr>
                <w:rFonts w:asciiTheme="minorHAnsi" w:hAnsiTheme="minorHAnsi"/>
                <w:sz w:val="18"/>
                <w:szCs w:val="18"/>
              </w:rPr>
              <w:t>3</w:t>
            </w:r>
          </w:p>
        </w:tc>
      </w:tr>
      <w:tr w:rsidR="00220112" w:rsidRPr="00AB0D2E" w14:paraId="3F9A3428" w14:textId="77777777" w:rsidTr="00CB6ED2">
        <w:trPr>
          <w:cantSplit/>
        </w:trPr>
        <w:tc>
          <w:tcPr>
            <w:tcW w:w="1830" w:type="dxa"/>
            <w:vMerge/>
            <w:shd w:val="clear" w:color="auto" w:fill="auto"/>
          </w:tcPr>
          <w:p w14:paraId="2B509F7C" w14:textId="77777777" w:rsidR="00220112" w:rsidRPr="00AB0D2E" w:rsidRDefault="00220112" w:rsidP="00220112">
            <w:pPr>
              <w:pStyle w:val="Default"/>
              <w:ind w:left="34"/>
              <w:rPr>
                <w:rFonts w:asciiTheme="minorHAnsi" w:hAnsiTheme="minorHAnsi"/>
                <w:b/>
                <w:sz w:val="18"/>
                <w:szCs w:val="18"/>
              </w:rPr>
            </w:pPr>
          </w:p>
        </w:tc>
        <w:tc>
          <w:tcPr>
            <w:tcW w:w="3017" w:type="dxa"/>
            <w:shd w:val="clear" w:color="auto" w:fill="auto"/>
          </w:tcPr>
          <w:p w14:paraId="4F031A5C" w14:textId="77777777" w:rsidR="00220112" w:rsidRPr="00AB0D2E" w:rsidRDefault="00220112" w:rsidP="00220112">
            <w:pPr>
              <w:rPr>
                <w:sz w:val="18"/>
                <w:szCs w:val="18"/>
              </w:rPr>
            </w:pPr>
            <w:r w:rsidRPr="00AB0D2E">
              <w:rPr>
                <w:sz w:val="18"/>
                <w:szCs w:val="18"/>
              </w:rPr>
              <w:t>Covered all essential aspects</w:t>
            </w:r>
          </w:p>
        </w:tc>
        <w:tc>
          <w:tcPr>
            <w:tcW w:w="2990" w:type="dxa"/>
          </w:tcPr>
          <w:p w14:paraId="45170BBF" w14:textId="77777777" w:rsidR="00220112" w:rsidRPr="00AB0D2E" w:rsidRDefault="00220112" w:rsidP="00220112">
            <w:pPr>
              <w:pStyle w:val="Default"/>
              <w:rPr>
                <w:rFonts w:asciiTheme="minorHAnsi" w:hAnsiTheme="minorHAnsi"/>
                <w:sz w:val="18"/>
                <w:szCs w:val="18"/>
              </w:rPr>
            </w:pPr>
            <w:r w:rsidRPr="00AB0D2E">
              <w:rPr>
                <w:rFonts w:asciiTheme="minorHAnsi" w:hAnsiTheme="minorHAnsi"/>
                <w:sz w:val="18"/>
                <w:szCs w:val="18"/>
              </w:rPr>
              <w:t>Scores 4 if provided good accountability on use of money by purpose as well as category of expenditure and against budget. Scores 1 if failed to provide coverage of key aspects</w:t>
            </w:r>
          </w:p>
        </w:tc>
        <w:tc>
          <w:tcPr>
            <w:tcW w:w="1263" w:type="dxa"/>
          </w:tcPr>
          <w:p w14:paraId="202A6D70" w14:textId="77777777" w:rsidR="00220112" w:rsidRPr="00AB0D2E" w:rsidRDefault="00220112" w:rsidP="00220112">
            <w:pPr>
              <w:pStyle w:val="Default"/>
              <w:jc w:val="center"/>
              <w:rPr>
                <w:rFonts w:asciiTheme="minorHAnsi" w:hAnsiTheme="minorHAnsi"/>
                <w:sz w:val="18"/>
                <w:szCs w:val="18"/>
              </w:rPr>
            </w:pPr>
            <w:r>
              <w:rPr>
                <w:rFonts w:asciiTheme="minorHAnsi" w:hAnsiTheme="minorHAnsi"/>
                <w:sz w:val="18"/>
                <w:szCs w:val="18"/>
              </w:rPr>
              <w:t>3</w:t>
            </w:r>
          </w:p>
        </w:tc>
        <w:tc>
          <w:tcPr>
            <w:tcW w:w="1524" w:type="dxa"/>
          </w:tcPr>
          <w:p w14:paraId="16B52D5E" w14:textId="77777777" w:rsidR="00220112" w:rsidRPr="00AB0D2E" w:rsidRDefault="00220112" w:rsidP="00220112">
            <w:pPr>
              <w:pStyle w:val="Default"/>
              <w:jc w:val="center"/>
              <w:rPr>
                <w:rFonts w:asciiTheme="minorHAnsi" w:hAnsiTheme="minorHAnsi"/>
                <w:sz w:val="18"/>
                <w:szCs w:val="18"/>
              </w:rPr>
            </w:pPr>
            <w:r>
              <w:rPr>
                <w:rFonts w:asciiTheme="minorHAnsi" w:hAnsiTheme="minorHAnsi"/>
                <w:sz w:val="18"/>
                <w:szCs w:val="18"/>
              </w:rPr>
              <w:t>3</w:t>
            </w:r>
          </w:p>
        </w:tc>
      </w:tr>
      <w:tr w:rsidR="00220112" w:rsidRPr="00AB0D2E" w14:paraId="1C1A0E04" w14:textId="77777777" w:rsidTr="00CB6ED2">
        <w:trPr>
          <w:cantSplit/>
        </w:trPr>
        <w:tc>
          <w:tcPr>
            <w:tcW w:w="1830" w:type="dxa"/>
            <w:vMerge w:val="restart"/>
            <w:shd w:val="clear" w:color="auto" w:fill="auto"/>
          </w:tcPr>
          <w:p w14:paraId="19CFC78A" w14:textId="77777777" w:rsidR="00220112" w:rsidRPr="00AB0D2E" w:rsidRDefault="00220112" w:rsidP="00220112">
            <w:pPr>
              <w:pStyle w:val="Default"/>
              <w:ind w:left="34"/>
              <w:rPr>
                <w:rFonts w:asciiTheme="minorHAnsi" w:hAnsiTheme="minorHAnsi"/>
                <w:b/>
                <w:sz w:val="18"/>
                <w:szCs w:val="18"/>
              </w:rPr>
            </w:pPr>
            <w:r w:rsidRPr="00AB0D2E">
              <w:rPr>
                <w:sz w:val="18"/>
                <w:szCs w:val="18"/>
              </w:rPr>
              <w:t>19) M&amp;E framework appropriate and applied</w:t>
            </w:r>
          </w:p>
        </w:tc>
        <w:tc>
          <w:tcPr>
            <w:tcW w:w="3017" w:type="dxa"/>
            <w:shd w:val="clear" w:color="auto" w:fill="auto"/>
          </w:tcPr>
          <w:p w14:paraId="5326A6EA" w14:textId="77777777" w:rsidR="00220112" w:rsidRPr="00AB0D2E" w:rsidRDefault="00220112" w:rsidP="00220112">
            <w:pPr>
              <w:rPr>
                <w:sz w:val="18"/>
                <w:szCs w:val="18"/>
              </w:rPr>
            </w:pPr>
            <w:r w:rsidRPr="00AB0D2E">
              <w:rPr>
                <w:sz w:val="18"/>
                <w:szCs w:val="18"/>
              </w:rPr>
              <w:t xml:space="preserve">Was there an M&amp;E framework well designed/appropriate - Not excessively heavy well linked to milestones on immediate outcomes not just delivery of outputs such as persons trained. </w:t>
            </w:r>
          </w:p>
        </w:tc>
        <w:tc>
          <w:tcPr>
            <w:tcW w:w="2990" w:type="dxa"/>
          </w:tcPr>
          <w:p w14:paraId="0CDE382D" w14:textId="77777777" w:rsidR="00220112" w:rsidRPr="00AB0D2E" w:rsidRDefault="00220112" w:rsidP="00220112">
            <w:pPr>
              <w:pStyle w:val="Default"/>
              <w:rPr>
                <w:rFonts w:asciiTheme="minorHAnsi" w:hAnsiTheme="minorHAnsi"/>
                <w:sz w:val="18"/>
                <w:szCs w:val="18"/>
              </w:rPr>
            </w:pPr>
            <w:r w:rsidRPr="00AB0D2E">
              <w:rPr>
                <w:rFonts w:asciiTheme="minorHAnsi" w:hAnsiTheme="minorHAnsi"/>
                <w:sz w:val="18"/>
                <w:szCs w:val="18"/>
              </w:rPr>
              <w:t>Scores 4 if well designed M&amp;E framework in place. Scores 4 if in place, appropriate and applied. Scores 1 if non existent</w:t>
            </w:r>
          </w:p>
        </w:tc>
        <w:tc>
          <w:tcPr>
            <w:tcW w:w="1263" w:type="dxa"/>
          </w:tcPr>
          <w:p w14:paraId="441DCFAB" w14:textId="77777777" w:rsidR="00220112" w:rsidRPr="00AB0D2E" w:rsidRDefault="00220112" w:rsidP="00220112">
            <w:pPr>
              <w:pStyle w:val="Default"/>
              <w:jc w:val="center"/>
              <w:rPr>
                <w:rFonts w:asciiTheme="minorHAnsi" w:hAnsiTheme="minorHAnsi"/>
                <w:sz w:val="18"/>
                <w:szCs w:val="18"/>
              </w:rPr>
            </w:pPr>
            <w:r>
              <w:rPr>
                <w:rFonts w:asciiTheme="minorHAnsi" w:hAnsiTheme="minorHAnsi"/>
                <w:sz w:val="18"/>
                <w:szCs w:val="18"/>
              </w:rPr>
              <w:t>2</w:t>
            </w:r>
          </w:p>
        </w:tc>
        <w:tc>
          <w:tcPr>
            <w:tcW w:w="1524" w:type="dxa"/>
          </w:tcPr>
          <w:p w14:paraId="46B4AB3D" w14:textId="77777777" w:rsidR="00220112" w:rsidRPr="00AB0D2E" w:rsidRDefault="00220112" w:rsidP="00220112">
            <w:pPr>
              <w:pStyle w:val="Default"/>
              <w:jc w:val="center"/>
              <w:rPr>
                <w:rFonts w:asciiTheme="minorHAnsi" w:hAnsiTheme="minorHAnsi"/>
                <w:sz w:val="18"/>
                <w:szCs w:val="18"/>
              </w:rPr>
            </w:pPr>
            <w:r>
              <w:rPr>
                <w:rFonts w:asciiTheme="minorHAnsi" w:hAnsiTheme="minorHAnsi"/>
                <w:sz w:val="18"/>
                <w:szCs w:val="18"/>
              </w:rPr>
              <w:t>2</w:t>
            </w:r>
          </w:p>
        </w:tc>
      </w:tr>
      <w:tr w:rsidR="00220112" w:rsidRPr="00AB0D2E" w14:paraId="0AB9BE5C" w14:textId="77777777" w:rsidTr="00CB6ED2">
        <w:trPr>
          <w:cantSplit/>
        </w:trPr>
        <w:tc>
          <w:tcPr>
            <w:tcW w:w="1830" w:type="dxa"/>
            <w:vMerge/>
            <w:shd w:val="clear" w:color="auto" w:fill="auto"/>
          </w:tcPr>
          <w:p w14:paraId="2E98748A" w14:textId="77777777" w:rsidR="00220112" w:rsidRPr="00AB0D2E" w:rsidRDefault="00220112" w:rsidP="00220112">
            <w:pPr>
              <w:pStyle w:val="Default"/>
              <w:ind w:left="34"/>
              <w:rPr>
                <w:rFonts w:asciiTheme="minorHAnsi" w:hAnsiTheme="minorHAnsi"/>
                <w:b/>
                <w:sz w:val="18"/>
                <w:szCs w:val="18"/>
              </w:rPr>
            </w:pPr>
          </w:p>
        </w:tc>
        <w:tc>
          <w:tcPr>
            <w:tcW w:w="3017" w:type="dxa"/>
            <w:shd w:val="clear" w:color="auto" w:fill="auto"/>
          </w:tcPr>
          <w:p w14:paraId="29BB97BE" w14:textId="77777777" w:rsidR="00220112" w:rsidRPr="00AB0D2E" w:rsidRDefault="00220112" w:rsidP="00220112">
            <w:pPr>
              <w:rPr>
                <w:sz w:val="18"/>
                <w:szCs w:val="18"/>
              </w:rPr>
            </w:pPr>
            <w:r w:rsidRPr="00AB0D2E">
              <w:rPr>
                <w:sz w:val="18"/>
                <w:szCs w:val="18"/>
              </w:rPr>
              <w:t>Were the findings of M&amp;E applied, to make management decisions and adjustments in budgets, activities and timeframes by Norway?</w:t>
            </w:r>
          </w:p>
        </w:tc>
        <w:tc>
          <w:tcPr>
            <w:tcW w:w="2990" w:type="dxa"/>
          </w:tcPr>
          <w:p w14:paraId="1CB9240D" w14:textId="77777777" w:rsidR="00220112" w:rsidRPr="00AB0D2E" w:rsidRDefault="00220112" w:rsidP="00220112">
            <w:pPr>
              <w:pStyle w:val="Default"/>
              <w:rPr>
                <w:rFonts w:asciiTheme="minorHAnsi" w:hAnsiTheme="minorHAnsi"/>
                <w:sz w:val="18"/>
                <w:szCs w:val="18"/>
              </w:rPr>
            </w:pPr>
            <w:r w:rsidRPr="00AB0D2E">
              <w:rPr>
                <w:rFonts w:asciiTheme="minorHAnsi" w:hAnsiTheme="minorHAnsi"/>
                <w:sz w:val="18"/>
                <w:szCs w:val="18"/>
              </w:rPr>
              <w:t>Scores 4 if well considered and applied. Scores 1 if little M&amp;E and/or not applied</w:t>
            </w:r>
          </w:p>
        </w:tc>
        <w:tc>
          <w:tcPr>
            <w:tcW w:w="1263" w:type="dxa"/>
          </w:tcPr>
          <w:p w14:paraId="05A8B9E7" w14:textId="77777777" w:rsidR="00220112" w:rsidRPr="00AB0D2E" w:rsidRDefault="00220112" w:rsidP="00220112">
            <w:pPr>
              <w:pStyle w:val="Default"/>
              <w:jc w:val="center"/>
              <w:rPr>
                <w:rFonts w:asciiTheme="minorHAnsi" w:hAnsiTheme="minorHAnsi"/>
                <w:sz w:val="18"/>
                <w:szCs w:val="18"/>
              </w:rPr>
            </w:pPr>
            <w:r>
              <w:rPr>
                <w:rFonts w:asciiTheme="minorHAnsi" w:hAnsiTheme="minorHAnsi"/>
                <w:sz w:val="18"/>
                <w:szCs w:val="18"/>
              </w:rPr>
              <w:t>2</w:t>
            </w:r>
          </w:p>
        </w:tc>
        <w:tc>
          <w:tcPr>
            <w:tcW w:w="1524" w:type="dxa"/>
          </w:tcPr>
          <w:p w14:paraId="34F088B8" w14:textId="77777777" w:rsidR="00220112" w:rsidRPr="00AB0D2E" w:rsidRDefault="00220112" w:rsidP="00220112">
            <w:pPr>
              <w:pStyle w:val="Default"/>
              <w:jc w:val="center"/>
              <w:rPr>
                <w:rFonts w:asciiTheme="minorHAnsi" w:hAnsiTheme="minorHAnsi"/>
                <w:sz w:val="18"/>
                <w:szCs w:val="18"/>
              </w:rPr>
            </w:pPr>
            <w:r>
              <w:rPr>
                <w:rFonts w:asciiTheme="minorHAnsi" w:hAnsiTheme="minorHAnsi"/>
                <w:sz w:val="18"/>
                <w:szCs w:val="18"/>
              </w:rPr>
              <w:t>2</w:t>
            </w:r>
          </w:p>
        </w:tc>
      </w:tr>
      <w:tr w:rsidR="00220112" w:rsidRPr="00AB0D2E" w14:paraId="618A4F4E" w14:textId="77777777" w:rsidTr="00CB6ED2">
        <w:trPr>
          <w:cantSplit/>
        </w:trPr>
        <w:tc>
          <w:tcPr>
            <w:tcW w:w="1830" w:type="dxa"/>
            <w:vMerge/>
            <w:shd w:val="clear" w:color="auto" w:fill="auto"/>
          </w:tcPr>
          <w:p w14:paraId="12C875CA" w14:textId="77777777" w:rsidR="00220112" w:rsidRPr="00AB0D2E" w:rsidRDefault="00220112" w:rsidP="00220112">
            <w:pPr>
              <w:pStyle w:val="Default"/>
              <w:ind w:left="34"/>
              <w:rPr>
                <w:rFonts w:asciiTheme="minorHAnsi" w:hAnsiTheme="minorHAnsi"/>
                <w:b/>
                <w:sz w:val="18"/>
                <w:szCs w:val="18"/>
              </w:rPr>
            </w:pPr>
          </w:p>
        </w:tc>
        <w:tc>
          <w:tcPr>
            <w:tcW w:w="3017" w:type="dxa"/>
            <w:shd w:val="clear" w:color="auto" w:fill="auto"/>
          </w:tcPr>
          <w:p w14:paraId="2F5B79DC" w14:textId="77777777" w:rsidR="00220112" w:rsidRPr="00AB0D2E" w:rsidRDefault="00220112" w:rsidP="00220112">
            <w:pPr>
              <w:rPr>
                <w:sz w:val="18"/>
                <w:szCs w:val="18"/>
              </w:rPr>
            </w:pPr>
            <w:r w:rsidRPr="00AB0D2E">
              <w:rPr>
                <w:sz w:val="18"/>
                <w:szCs w:val="18"/>
              </w:rPr>
              <w:t>Were the findings of M&amp;E applied for accountability of implementers</w:t>
            </w:r>
          </w:p>
        </w:tc>
        <w:tc>
          <w:tcPr>
            <w:tcW w:w="2990" w:type="dxa"/>
          </w:tcPr>
          <w:p w14:paraId="635EBE98" w14:textId="77777777" w:rsidR="00220112" w:rsidRPr="00AB0D2E" w:rsidRDefault="00220112" w:rsidP="00220112">
            <w:pPr>
              <w:pStyle w:val="Default"/>
              <w:rPr>
                <w:rFonts w:asciiTheme="minorHAnsi" w:hAnsiTheme="minorHAnsi"/>
                <w:sz w:val="18"/>
                <w:szCs w:val="18"/>
              </w:rPr>
            </w:pPr>
            <w:r w:rsidRPr="00AB0D2E">
              <w:rPr>
                <w:rFonts w:asciiTheme="minorHAnsi" w:hAnsiTheme="minorHAnsi"/>
                <w:sz w:val="18"/>
                <w:szCs w:val="18"/>
              </w:rPr>
              <w:t>Scores 4 if performance on M&amp;E reported results was used vigorously e.g. withholding payment. Scores 1 if little or no direct use</w:t>
            </w:r>
          </w:p>
        </w:tc>
        <w:tc>
          <w:tcPr>
            <w:tcW w:w="1263" w:type="dxa"/>
          </w:tcPr>
          <w:p w14:paraId="44C2A69C" w14:textId="77777777" w:rsidR="00220112" w:rsidRPr="00AB0D2E" w:rsidRDefault="00220112" w:rsidP="00220112">
            <w:pPr>
              <w:pStyle w:val="Default"/>
              <w:jc w:val="center"/>
              <w:rPr>
                <w:rFonts w:asciiTheme="minorHAnsi" w:hAnsiTheme="minorHAnsi"/>
                <w:sz w:val="18"/>
                <w:szCs w:val="18"/>
              </w:rPr>
            </w:pPr>
            <w:r>
              <w:rPr>
                <w:rFonts w:asciiTheme="minorHAnsi" w:hAnsiTheme="minorHAnsi"/>
                <w:sz w:val="18"/>
                <w:szCs w:val="18"/>
              </w:rPr>
              <w:t>4</w:t>
            </w:r>
          </w:p>
        </w:tc>
        <w:tc>
          <w:tcPr>
            <w:tcW w:w="1524" w:type="dxa"/>
          </w:tcPr>
          <w:p w14:paraId="7A7E7CE5" w14:textId="77777777" w:rsidR="00220112" w:rsidRPr="00AB0D2E" w:rsidRDefault="00220112" w:rsidP="00220112">
            <w:pPr>
              <w:pStyle w:val="Default"/>
              <w:jc w:val="center"/>
              <w:rPr>
                <w:rFonts w:asciiTheme="minorHAnsi" w:hAnsiTheme="minorHAnsi"/>
                <w:sz w:val="18"/>
                <w:szCs w:val="18"/>
              </w:rPr>
            </w:pPr>
            <w:r>
              <w:rPr>
                <w:rFonts w:asciiTheme="minorHAnsi" w:hAnsiTheme="minorHAnsi"/>
                <w:sz w:val="18"/>
                <w:szCs w:val="18"/>
              </w:rPr>
              <w:t>4</w:t>
            </w:r>
          </w:p>
        </w:tc>
      </w:tr>
      <w:tr w:rsidR="00220112" w:rsidRPr="00AB0D2E" w14:paraId="04DA5CFB" w14:textId="77777777" w:rsidTr="00CB6ED2">
        <w:trPr>
          <w:cantSplit/>
        </w:trPr>
        <w:tc>
          <w:tcPr>
            <w:tcW w:w="1830" w:type="dxa"/>
            <w:vMerge/>
            <w:shd w:val="clear" w:color="auto" w:fill="auto"/>
          </w:tcPr>
          <w:p w14:paraId="121155C1" w14:textId="77777777" w:rsidR="00220112" w:rsidRPr="00AB0D2E" w:rsidRDefault="00220112" w:rsidP="00220112">
            <w:pPr>
              <w:pStyle w:val="Default"/>
              <w:ind w:left="34"/>
              <w:rPr>
                <w:rFonts w:asciiTheme="minorHAnsi" w:hAnsiTheme="minorHAnsi"/>
                <w:b/>
                <w:sz w:val="18"/>
                <w:szCs w:val="18"/>
              </w:rPr>
            </w:pPr>
          </w:p>
        </w:tc>
        <w:tc>
          <w:tcPr>
            <w:tcW w:w="3017" w:type="dxa"/>
            <w:shd w:val="clear" w:color="auto" w:fill="auto"/>
          </w:tcPr>
          <w:p w14:paraId="3E138E9A" w14:textId="77777777" w:rsidR="00220112" w:rsidRPr="00AB0D2E" w:rsidRDefault="00220112" w:rsidP="00220112">
            <w:pPr>
              <w:rPr>
                <w:sz w:val="18"/>
                <w:szCs w:val="18"/>
              </w:rPr>
            </w:pPr>
            <w:r w:rsidRPr="00AB0D2E">
              <w:rPr>
                <w:sz w:val="18"/>
                <w:szCs w:val="18"/>
              </w:rPr>
              <w:t>Were the findings of M&amp;E applied, to make management decisions and adjustments in budgets, activities and timeframes by the implementers?</w:t>
            </w:r>
          </w:p>
        </w:tc>
        <w:tc>
          <w:tcPr>
            <w:tcW w:w="2990" w:type="dxa"/>
          </w:tcPr>
          <w:p w14:paraId="0F527A59" w14:textId="77777777" w:rsidR="00220112" w:rsidRPr="00AB0D2E" w:rsidRDefault="00220112" w:rsidP="00220112">
            <w:pPr>
              <w:pStyle w:val="Default"/>
              <w:rPr>
                <w:rFonts w:asciiTheme="minorHAnsi" w:hAnsiTheme="minorHAnsi"/>
                <w:sz w:val="18"/>
                <w:szCs w:val="18"/>
              </w:rPr>
            </w:pPr>
            <w:r w:rsidRPr="00AB0D2E">
              <w:rPr>
                <w:rFonts w:asciiTheme="minorHAnsi" w:hAnsiTheme="minorHAnsi"/>
                <w:sz w:val="18"/>
                <w:szCs w:val="18"/>
              </w:rPr>
              <w:t xml:space="preserve">Scores 4 if well considered and applied. Scores 1 if little M&amp;E and/or not applied </w:t>
            </w:r>
          </w:p>
        </w:tc>
        <w:tc>
          <w:tcPr>
            <w:tcW w:w="1263" w:type="dxa"/>
          </w:tcPr>
          <w:p w14:paraId="6A2C57FC" w14:textId="77777777" w:rsidR="00220112" w:rsidRPr="00AB0D2E" w:rsidRDefault="00220112" w:rsidP="00220112">
            <w:pPr>
              <w:pStyle w:val="Default"/>
              <w:jc w:val="center"/>
              <w:rPr>
                <w:rFonts w:asciiTheme="minorHAnsi" w:hAnsiTheme="minorHAnsi"/>
                <w:sz w:val="18"/>
                <w:szCs w:val="18"/>
              </w:rPr>
            </w:pPr>
            <w:r>
              <w:rPr>
                <w:rFonts w:asciiTheme="minorHAnsi" w:hAnsiTheme="minorHAnsi"/>
                <w:sz w:val="18"/>
                <w:szCs w:val="18"/>
              </w:rPr>
              <w:t>2</w:t>
            </w:r>
          </w:p>
        </w:tc>
        <w:tc>
          <w:tcPr>
            <w:tcW w:w="1524" w:type="dxa"/>
          </w:tcPr>
          <w:p w14:paraId="42384C78" w14:textId="77777777" w:rsidR="00220112" w:rsidRPr="00AB0D2E" w:rsidRDefault="00220112" w:rsidP="00220112">
            <w:pPr>
              <w:pStyle w:val="Default"/>
              <w:jc w:val="center"/>
              <w:rPr>
                <w:rFonts w:asciiTheme="minorHAnsi" w:hAnsiTheme="minorHAnsi"/>
                <w:sz w:val="18"/>
                <w:szCs w:val="18"/>
              </w:rPr>
            </w:pPr>
            <w:r>
              <w:rPr>
                <w:rFonts w:asciiTheme="minorHAnsi" w:hAnsiTheme="minorHAnsi"/>
                <w:sz w:val="18"/>
                <w:szCs w:val="18"/>
              </w:rPr>
              <w:t>2</w:t>
            </w:r>
          </w:p>
        </w:tc>
      </w:tr>
      <w:tr w:rsidR="00220112" w:rsidRPr="00AB0D2E" w14:paraId="42DC61EB" w14:textId="77777777" w:rsidTr="00CB6ED2">
        <w:trPr>
          <w:cantSplit/>
        </w:trPr>
        <w:tc>
          <w:tcPr>
            <w:tcW w:w="1830" w:type="dxa"/>
            <w:vMerge/>
            <w:shd w:val="clear" w:color="auto" w:fill="auto"/>
          </w:tcPr>
          <w:p w14:paraId="482DC44D" w14:textId="77777777" w:rsidR="00220112" w:rsidRPr="00AB0D2E" w:rsidRDefault="00220112" w:rsidP="00220112">
            <w:pPr>
              <w:pStyle w:val="Default"/>
              <w:ind w:left="34"/>
              <w:rPr>
                <w:rFonts w:asciiTheme="minorHAnsi" w:hAnsiTheme="minorHAnsi"/>
                <w:b/>
                <w:sz w:val="18"/>
                <w:szCs w:val="18"/>
              </w:rPr>
            </w:pPr>
          </w:p>
        </w:tc>
        <w:tc>
          <w:tcPr>
            <w:tcW w:w="3017" w:type="dxa"/>
            <w:shd w:val="clear" w:color="auto" w:fill="auto"/>
          </w:tcPr>
          <w:p w14:paraId="1ED0A3E1" w14:textId="77777777" w:rsidR="00220112" w:rsidRPr="00AB0D2E" w:rsidRDefault="00220112" w:rsidP="00220112">
            <w:pPr>
              <w:rPr>
                <w:sz w:val="18"/>
                <w:szCs w:val="18"/>
              </w:rPr>
            </w:pPr>
            <w:r w:rsidRPr="00AB0D2E">
              <w:rPr>
                <w:sz w:val="18"/>
                <w:szCs w:val="18"/>
              </w:rPr>
              <w:t>Were the findings of M&amp;E applied for wider learning</w:t>
            </w:r>
          </w:p>
        </w:tc>
        <w:tc>
          <w:tcPr>
            <w:tcW w:w="2990" w:type="dxa"/>
          </w:tcPr>
          <w:p w14:paraId="452BA36A" w14:textId="77777777" w:rsidR="00220112" w:rsidRPr="00AB0D2E" w:rsidRDefault="00220112" w:rsidP="00220112">
            <w:pPr>
              <w:pStyle w:val="Default"/>
              <w:rPr>
                <w:rFonts w:asciiTheme="minorHAnsi" w:hAnsiTheme="minorHAnsi"/>
                <w:sz w:val="18"/>
                <w:szCs w:val="18"/>
              </w:rPr>
            </w:pPr>
            <w:r w:rsidRPr="00AB0D2E">
              <w:rPr>
                <w:rFonts w:asciiTheme="minorHAnsi" w:hAnsiTheme="minorHAnsi"/>
                <w:sz w:val="18"/>
                <w:szCs w:val="18"/>
              </w:rPr>
              <w:t xml:space="preserve">Scores 4 if evidently disseminated and used. Scores 2 if nothing disseminated for wider learning from M&amp;E. </w:t>
            </w:r>
            <w:r w:rsidRPr="00AB0D2E">
              <w:rPr>
                <w:rFonts w:asciiTheme="minorHAnsi" w:hAnsiTheme="minorHAnsi"/>
                <w:b/>
                <w:sz w:val="18"/>
                <w:szCs w:val="18"/>
              </w:rPr>
              <w:t xml:space="preserve">Scores 1 if other information disseminated ignoring M&amp;E findings </w:t>
            </w:r>
          </w:p>
        </w:tc>
        <w:tc>
          <w:tcPr>
            <w:tcW w:w="1263" w:type="dxa"/>
          </w:tcPr>
          <w:p w14:paraId="3628E796" w14:textId="77777777" w:rsidR="00220112" w:rsidRPr="00AB0D2E" w:rsidRDefault="00220112" w:rsidP="00220112">
            <w:pPr>
              <w:pStyle w:val="Default"/>
              <w:jc w:val="center"/>
              <w:rPr>
                <w:rFonts w:asciiTheme="minorHAnsi" w:hAnsiTheme="minorHAnsi"/>
                <w:sz w:val="18"/>
                <w:szCs w:val="18"/>
              </w:rPr>
            </w:pPr>
            <w:r>
              <w:rPr>
                <w:rFonts w:asciiTheme="minorHAnsi" w:hAnsiTheme="minorHAnsi"/>
                <w:sz w:val="18"/>
                <w:szCs w:val="18"/>
              </w:rPr>
              <w:t>2</w:t>
            </w:r>
          </w:p>
        </w:tc>
        <w:tc>
          <w:tcPr>
            <w:tcW w:w="1524" w:type="dxa"/>
          </w:tcPr>
          <w:p w14:paraId="5A49234F" w14:textId="77777777" w:rsidR="00220112" w:rsidRPr="00AB0D2E" w:rsidRDefault="00220112" w:rsidP="00220112">
            <w:pPr>
              <w:pStyle w:val="Default"/>
              <w:jc w:val="center"/>
              <w:rPr>
                <w:rFonts w:asciiTheme="minorHAnsi" w:hAnsiTheme="minorHAnsi"/>
                <w:sz w:val="18"/>
                <w:szCs w:val="18"/>
              </w:rPr>
            </w:pPr>
            <w:r>
              <w:rPr>
                <w:rFonts w:asciiTheme="minorHAnsi" w:hAnsiTheme="minorHAnsi"/>
                <w:sz w:val="18"/>
                <w:szCs w:val="18"/>
              </w:rPr>
              <w:t>3</w:t>
            </w:r>
          </w:p>
        </w:tc>
      </w:tr>
      <w:tr w:rsidR="00220112" w:rsidRPr="00AB0D2E" w14:paraId="53478DC7" w14:textId="77777777" w:rsidTr="00CB6ED2">
        <w:trPr>
          <w:cantSplit/>
        </w:trPr>
        <w:tc>
          <w:tcPr>
            <w:tcW w:w="4847" w:type="dxa"/>
            <w:gridSpan w:val="2"/>
            <w:shd w:val="clear" w:color="auto" w:fill="auto"/>
          </w:tcPr>
          <w:p w14:paraId="1BA55482" w14:textId="77777777" w:rsidR="00220112" w:rsidRPr="00AB0D2E" w:rsidRDefault="00220112" w:rsidP="00220112">
            <w:pPr>
              <w:rPr>
                <w:sz w:val="18"/>
                <w:szCs w:val="18"/>
              </w:rPr>
            </w:pPr>
            <w:r w:rsidRPr="00AB0D2E">
              <w:rPr>
                <w:sz w:val="18"/>
                <w:szCs w:val="18"/>
              </w:rPr>
              <w:t>2</w:t>
            </w:r>
            <w:r>
              <w:rPr>
                <w:sz w:val="18"/>
                <w:szCs w:val="18"/>
              </w:rPr>
              <w:t>0</w:t>
            </w:r>
            <w:r w:rsidRPr="00AB0D2E">
              <w:rPr>
                <w:sz w:val="18"/>
                <w:szCs w:val="18"/>
              </w:rPr>
              <w:t xml:space="preserve">) Adaptive management: Were there any significant changes in the intervention during implementation based on evidence, especially to better achieve outcomes or make outcomes more relevant? </w:t>
            </w:r>
          </w:p>
        </w:tc>
        <w:tc>
          <w:tcPr>
            <w:tcW w:w="2990" w:type="dxa"/>
          </w:tcPr>
          <w:p w14:paraId="30A7B46D" w14:textId="77777777" w:rsidR="00220112" w:rsidRPr="00AB0D2E" w:rsidRDefault="00220112" w:rsidP="00220112">
            <w:pPr>
              <w:pStyle w:val="Default"/>
              <w:rPr>
                <w:rFonts w:asciiTheme="minorHAnsi" w:hAnsiTheme="minorHAnsi"/>
                <w:sz w:val="18"/>
                <w:szCs w:val="18"/>
              </w:rPr>
            </w:pPr>
            <w:r w:rsidRPr="00AB0D2E">
              <w:rPr>
                <w:rFonts w:asciiTheme="minorHAnsi" w:hAnsiTheme="minorHAnsi"/>
                <w:sz w:val="18"/>
                <w:szCs w:val="18"/>
              </w:rPr>
              <w:t>Scores 4 if major changes made on the basis of evidence or no evidence there was need for changes that were not made. Scores 2 if no changes on the basis of evidence. Scores 1 if evidence ignored</w:t>
            </w:r>
          </w:p>
        </w:tc>
        <w:tc>
          <w:tcPr>
            <w:tcW w:w="1263" w:type="dxa"/>
          </w:tcPr>
          <w:p w14:paraId="2CC19217" w14:textId="77777777" w:rsidR="00220112" w:rsidRPr="00AB0D2E" w:rsidRDefault="00220112" w:rsidP="00220112">
            <w:pPr>
              <w:pStyle w:val="Default"/>
              <w:jc w:val="center"/>
              <w:rPr>
                <w:rFonts w:asciiTheme="minorHAnsi" w:hAnsiTheme="minorHAnsi"/>
                <w:sz w:val="18"/>
                <w:szCs w:val="18"/>
              </w:rPr>
            </w:pPr>
            <w:r>
              <w:rPr>
                <w:rFonts w:asciiTheme="minorHAnsi" w:hAnsiTheme="minorHAnsi"/>
                <w:sz w:val="18"/>
                <w:szCs w:val="18"/>
              </w:rPr>
              <w:t>3</w:t>
            </w:r>
          </w:p>
        </w:tc>
        <w:tc>
          <w:tcPr>
            <w:tcW w:w="1524" w:type="dxa"/>
          </w:tcPr>
          <w:p w14:paraId="190E43B1" w14:textId="77777777" w:rsidR="00220112" w:rsidRPr="00AB0D2E" w:rsidRDefault="00220112" w:rsidP="00220112">
            <w:pPr>
              <w:pStyle w:val="Default"/>
              <w:jc w:val="center"/>
              <w:rPr>
                <w:rFonts w:asciiTheme="minorHAnsi" w:hAnsiTheme="minorHAnsi"/>
                <w:sz w:val="18"/>
                <w:szCs w:val="18"/>
              </w:rPr>
            </w:pPr>
            <w:r>
              <w:rPr>
                <w:rFonts w:asciiTheme="minorHAnsi" w:hAnsiTheme="minorHAnsi"/>
                <w:sz w:val="18"/>
                <w:szCs w:val="18"/>
              </w:rPr>
              <w:t>3</w:t>
            </w:r>
          </w:p>
        </w:tc>
      </w:tr>
      <w:tr w:rsidR="00220112" w:rsidRPr="00AB0D2E" w14:paraId="18461493" w14:textId="77777777" w:rsidTr="00CB6ED2">
        <w:trPr>
          <w:cantSplit/>
        </w:trPr>
        <w:tc>
          <w:tcPr>
            <w:tcW w:w="1830" w:type="dxa"/>
            <w:vMerge w:val="restart"/>
            <w:shd w:val="clear" w:color="auto" w:fill="auto"/>
          </w:tcPr>
          <w:p w14:paraId="7B16F922" w14:textId="77777777" w:rsidR="00220112" w:rsidRPr="00AB0D2E" w:rsidRDefault="00220112" w:rsidP="00220112">
            <w:pPr>
              <w:rPr>
                <w:sz w:val="18"/>
                <w:szCs w:val="18"/>
              </w:rPr>
            </w:pPr>
            <w:r w:rsidRPr="00AB0D2E">
              <w:rPr>
                <w:sz w:val="18"/>
                <w:szCs w:val="18"/>
              </w:rPr>
              <w:lastRenderedPageBreak/>
              <w:t>2</w:t>
            </w:r>
            <w:r>
              <w:rPr>
                <w:sz w:val="18"/>
                <w:szCs w:val="18"/>
              </w:rPr>
              <w:t>1</w:t>
            </w:r>
            <w:r w:rsidRPr="00AB0D2E">
              <w:rPr>
                <w:sz w:val="18"/>
                <w:szCs w:val="18"/>
              </w:rPr>
              <w:t>) Buy-in to the objectives and modalities of the intervention</w:t>
            </w:r>
          </w:p>
          <w:p w14:paraId="3B60987E" w14:textId="77777777" w:rsidR="00220112" w:rsidRPr="00AB0D2E" w:rsidRDefault="00220112" w:rsidP="00220112">
            <w:pPr>
              <w:rPr>
                <w:sz w:val="18"/>
                <w:szCs w:val="18"/>
              </w:rPr>
            </w:pPr>
          </w:p>
          <w:p w14:paraId="03C6FF75" w14:textId="77777777" w:rsidR="00220112" w:rsidRPr="00AB0D2E" w:rsidRDefault="00220112" w:rsidP="00220112">
            <w:pPr>
              <w:pStyle w:val="Default"/>
              <w:ind w:left="34"/>
              <w:rPr>
                <w:rFonts w:asciiTheme="minorHAnsi" w:hAnsiTheme="minorHAnsi"/>
                <w:b/>
                <w:sz w:val="18"/>
                <w:szCs w:val="18"/>
              </w:rPr>
            </w:pPr>
            <w:r w:rsidRPr="00AB0D2E">
              <w:rPr>
                <w:sz w:val="18"/>
                <w:szCs w:val="18"/>
              </w:rPr>
              <w:t>Target institutions and local stakeholders sense of ownership of the intervention</w:t>
            </w:r>
          </w:p>
        </w:tc>
        <w:tc>
          <w:tcPr>
            <w:tcW w:w="3017" w:type="dxa"/>
            <w:shd w:val="clear" w:color="auto" w:fill="auto"/>
          </w:tcPr>
          <w:p w14:paraId="0442CB47" w14:textId="77777777" w:rsidR="00220112" w:rsidRPr="00AB0D2E" w:rsidRDefault="00220112" w:rsidP="00220112">
            <w:pPr>
              <w:rPr>
                <w:sz w:val="18"/>
                <w:szCs w:val="18"/>
              </w:rPr>
            </w:pPr>
            <w:r w:rsidRPr="00AB0D2E">
              <w:rPr>
                <w:sz w:val="18"/>
                <w:szCs w:val="18"/>
              </w:rPr>
              <w:t>Was the intervention implemented with the national authorities in the driving seat?</w:t>
            </w:r>
          </w:p>
        </w:tc>
        <w:tc>
          <w:tcPr>
            <w:tcW w:w="2990" w:type="dxa"/>
          </w:tcPr>
          <w:p w14:paraId="117D16DF" w14:textId="77777777" w:rsidR="00220112" w:rsidRPr="00AB0D2E" w:rsidRDefault="00220112" w:rsidP="00220112">
            <w:pPr>
              <w:pStyle w:val="Default"/>
              <w:rPr>
                <w:rFonts w:asciiTheme="minorHAnsi" w:hAnsiTheme="minorHAnsi"/>
                <w:sz w:val="18"/>
                <w:szCs w:val="18"/>
              </w:rPr>
            </w:pPr>
            <w:r w:rsidRPr="00AB0D2E">
              <w:rPr>
                <w:rFonts w:asciiTheme="minorHAnsi" w:hAnsiTheme="minorHAnsi"/>
                <w:sz w:val="18"/>
                <w:szCs w:val="18"/>
              </w:rPr>
              <w:t>Scores 4 if all major decisions taken by national authorities. Scores 1 if national authorities had little or no voice in the CD</w:t>
            </w:r>
          </w:p>
        </w:tc>
        <w:tc>
          <w:tcPr>
            <w:tcW w:w="1263" w:type="dxa"/>
          </w:tcPr>
          <w:p w14:paraId="06E325B5" w14:textId="77777777" w:rsidR="00220112" w:rsidRPr="00AB0D2E" w:rsidRDefault="00220112" w:rsidP="00220112">
            <w:pPr>
              <w:pStyle w:val="Default"/>
              <w:jc w:val="center"/>
              <w:rPr>
                <w:rFonts w:asciiTheme="minorHAnsi" w:hAnsiTheme="minorHAnsi"/>
                <w:sz w:val="18"/>
                <w:szCs w:val="18"/>
              </w:rPr>
            </w:pPr>
            <w:r>
              <w:rPr>
                <w:rFonts w:asciiTheme="minorHAnsi" w:hAnsiTheme="minorHAnsi"/>
                <w:sz w:val="18"/>
                <w:szCs w:val="18"/>
              </w:rPr>
              <w:t>3</w:t>
            </w:r>
          </w:p>
        </w:tc>
        <w:tc>
          <w:tcPr>
            <w:tcW w:w="1524" w:type="dxa"/>
          </w:tcPr>
          <w:p w14:paraId="532A492D" w14:textId="77777777" w:rsidR="00220112" w:rsidRPr="00AB0D2E" w:rsidRDefault="00220112" w:rsidP="00220112">
            <w:pPr>
              <w:pStyle w:val="Default"/>
              <w:jc w:val="center"/>
              <w:rPr>
                <w:rFonts w:asciiTheme="minorHAnsi" w:hAnsiTheme="minorHAnsi"/>
                <w:sz w:val="18"/>
                <w:szCs w:val="18"/>
              </w:rPr>
            </w:pPr>
            <w:r>
              <w:rPr>
                <w:rFonts w:asciiTheme="minorHAnsi" w:hAnsiTheme="minorHAnsi"/>
                <w:sz w:val="18"/>
                <w:szCs w:val="18"/>
              </w:rPr>
              <w:t>3</w:t>
            </w:r>
          </w:p>
        </w:tc>
      </w:tr>
      <w:tr w:rsidR="00220112" w:rsidRPr="00AB0D2E" w14:paraId="2200903F" w14:textId="77777777" w:rsidTr="00CB6ED2">
        <w:trPr>
          <w:cantSplit/>
        </w:trPr>
        <w:tc>
          <w:tcPr>
            <w:tcW w:w="1830" w:type="dxa"/>
            <w:vMerge/>
            <w:shd w:val="clear" w:color="auto" w:fill="auto"/>
          </w:tcPr>
          <w:p w14:paraId="538FFAFB" w14:textId="77777777" w:rsidR="00220112" w:rsidRPr="00AB0D2E" w:rsidRDefault="00220112" w:rsidP="00220112">
            <w:pPr>
              <w:pStyle w:val="Default"/>
              <w:ind w:left="34"/>
              <w:rPr>
                <w:rFonts w:asciiTheme="minorHAnsi" w:hAnsiTheme="minorHAnsi"/>
                <w:b/>
                <w:sz w:val="18"/>
                <w:szCs w:val="18"/>
              </w:rPr>
            </w:pPr>
          </w:p>
        </w:tc>
        <w:tc>
          <w:tcPr>
            <w:tcW w:w="3017" w:type="dxa"/>
            <w:shd w:val="clear" w:color="auto" w:fill="auto"/>
          </w:tcPr>
          <w:p w14:paraId="559C5622" w14:textId="77777777" w:rsidR="00220112" w:rsidRPr="00AB0D2E" w:rsidRDefault="00220112" w:rsidP="00220112">
            <w:pPr>
              <w:rPr>
                <w:sz w:val="18"/>
                <w:szCs w:val="18"/>
              </w:rPr>
            </w:pPr>
            <w:r w:rsidRPr="00AB0D2E">
              <w:rPr>
                <w:sz w:val="18"/>
                <w:szCs w:val="18"/>
              </w:rPr>
              <w:t>Buy-in to the objectives and modalities of the intervention - Political level. Does the national government feel it owns the intervention?</w:t>
            </w:r>
          </w:p>
        </w:tc>
        <w:tc>
          <w:tcPr>
            <w:tcW w:w="2990" w:type="dxa"/>
          </w:tcPr>
          <w:p w14:paraId="69A14638" w14:textId="77777777" w:rsidR="00220112" w:rsidRPr="00AB0D2E" w:rsidRDefault="00220112" w:rsidP="00220112">
            <w:pPr>
              <w:pStyle w:val="Default"/>
              <w:rPr>
                <w:rFonts w:asciiTheme="minorHAnsi" w:hAnsiTheme="minorHAnsi"/>
                <w:sz w:val="18"/>
                <w:szCs w:val="18"/>
              </w:rPr>
            </w:pPr>
            <w:r w:rsidRPr="00AB0D2E">
              <w:rPr>
                <w:sz w:val="18"/>
                <w:szCs w:val="18"/>
              </w:rPr>
              <w:t>Scores 4 for very evident support in decisions, actions and time given not just words. 1 if no evidence of support 2 if support but do not understand or fully agree on what is to be achieved</w:t>
            </w:r>
          </w:p>
        </w:tc>
        <w:tc>
          <w:tcPr>
            <w:tcW w:w="1263" w:type="dxa"/>
          </w:tcPr>
          <w:p w14:paraId="6B0FB373" w14:textId="77777777" w:rsidR="00220112" w:rsidRPr="00AB0D2E" w:rsidRDefault="00220112" w:rsidP="00220112">
            <w:pPr>
              <w:pStyle w:val="Default"/>
              <w:jc w:val="center"/>
              <w:rPr>
                <w:rFonts w:asciiTheme="minorHAnsi" w:hAnsiTheme="minorHAnsi"/>
                <w:sz w:val="18"/>
                <w:szCs w:val="18"/>
              </w:rPr>
            </w:pPr>
            <w:r>
              <w:rPr>
                <w:rFonts w:asciiTheme="minorHAnsi" w:hAnsiTheme="minorHAnsi"/>
                <w:sz w:val="18"/>
                <w:szCs w:val="18"/>
              </w:rPr>
              <w:t>2</w:t>
            </w:r>
          </w:p>
        </w:tc>
        <w:tc>
          <w:tcPr>
            <w:tcW w:w="1524" w:type="dxa"/>
          </w:tcPr>
          <w:p w14:paraId="54642C33" w14:textId="77777777" w:rsidR="00220112" w:rsidRPr="00AB0D2E" w:rsidRDefault="00220112" w:rsidP="00220112">
            <w:pPr>
              <w:pStyle w:val="Default"/>
              <w:jc w:val="center"/>
              <w:rPr>
                <w:rFonts w:asciiTheme="minorHAnsi" w:hAnsiTheme="minorHAnsi"/>
                <w:sz w:val="18"/>
                <w:szCs w:val="18"/>
              </w:rPr>
            </w:pPr>
            <w:r>
              <w:rPr>
                <w:rFonts w:asciiTheme="minorHAnsi" w:hAnsiTheme="minorHAnsi"/>
                <w:sz w:val="18"/>
                <w:szCs w:val="18"/>
              </w:rPr>
              <w:t>3</w:t>
            </w:r>
          </w:p>
        </w:tc>
      </w:tr>
      <w:tr w:rsidR="00220112" w:rsidRPr="00AB0D2E" w14:paraId="3FCC88AD" w14:textId="77777777" w:rsidTr="00CB6ED2">
        <w:trPr>
          <w:cantSplit/>
        </w:trPr>
        <w:tc>
          <w:tcPr>
            <w:tcW w:w="1830" w:type="dxa"/>
            <w:vMerge/>
            <w:shd w:val="clear" w:color="auto" w:fill="auto"/>
          </w:tcPr>
          <w:p w14:paraId="0AAA9410" w14:textId="77777777" w:rsidR="00220112" w:rsidRPr="00AB0D2E" w:rsidRDefault="00220112" w:rsidP="00220112">
            <w:pPr>
              <w:pStyle w:val="Default"/>
              <w:ind w:left="34"/>
              <w:rPr>
                <w:rFonts w:asciiTheme="minorHAnsi" w:hAnsiTheme="minorHAnsi"/>
                <w:b/>
                <w:sz w:val="18"/>
                <w:szCs w:val="18"/>
              </w:rPr>
            </w:pPr>
          </w:p>
        </w:tc>
        <w:tc>
          <w:tcPr>
            <w:tcW w:w="3017" w:type="dxa"/>
            <w:shd w:val="clear" w:color="auto" w:fill="auto"/>
          </w:tcPr>
          <w:p w14:paraId="4CFECEC0" w14:textId="77777777" w:rsidR="00220112" w:rsidRPr="00AB0D2E" w:rsidRDefault="00220112" w:rsidP="00220112">
            <w:pPr>
              <w:rPr>
                <w:sz w:val="18"/>
                <w:szCs w:val="18"/>
              </w:rPr>
            </w:pPr>
            <w:r w:rsidRPr="00AB0D2E">
              <w:rPr>
                <w:sz w:val="18"/>
                <w:szCs w:val="18"/>
              </w:rPr>
              <w:t>Buy-in to the objectives and modalities of the intervention - Institutional leadership level</w:t>
            </w:r>
          </w:p>
        </w:tc>
        <w:tc>
          <w:tcPr>
            <w:tcW w:w="2990" w:type="dxa"/>
          </w:tcPr>
          <w:p w14:paraId="664E8AA4" w14:textId="77777777" w:rsidR="00220112" w:rsidRPr="00AB0D2E" w:rsidRDefault="00220112" w:rsidP="00220112">
            <w:pPr>
              <w:pStyle w:val="Default"/>
              <w:rPr>
                <w:rFonts w:asciiTheme="minorHAnsi" w:hAnsiTheme="minorHAnsi"/>
                <w:sz w:val="18"/>
                <w:szCs w:val="18"/>
              </w:rPr>
            </w:pPr>
            <w:r w:rsidRPr="00AB0D2E">
              <w:rPr>
                <w:sz w:val="18"/>
                <w:szCs w:val="18"/>
              </w:rPr>
              <w:t>Scores 4 if very enthusiastic and committed, clearly understanding what is to be achieved. 1 if cynical and uncommitted</w:t>
            </w:r>
          </w:p>
        </w:tc>
        <w:tc>
          <w:tcPr>
            <w:tcW w:w="1263" w:type="dxa"/>
          </w:tcPr>
          <w:p w14:paraId="6E29AF2F" w14:textId="77777777" w:rsidR="00220112" w:rsidRPr="00AB0D2E" w:rsidRDefault="00220112" w:rsidP="00220112">
            <w:pPr>
              <w:pStyle w:val="Default"/>
              <w:jc w:val="center"/>
              <w:rPr>
                <w:rFonts w:asciiTheme="minorHAnsi" w:hAnsiTheme="minorHAnsi"/>
                <w:sz w:val="18"/>
                <w:szCs w:val="18"/>
              </w:rPr>
            </w:pPr>
            <w:r>
              <w:rPr>
                <w:rFonts w:asciiTheme="minorHAnsi" w:hAnsiTheme="minorHAnsi"/>
                <w:sz w:val="18"/>
                <w:szCs w:val="18"/>
              </w:rPr>
              <w:t>4</w:t>
            </w:r>
          </w:p>
        </w:tc>
        <w:tc>
          <w:tcPr>
            <w:tcW w:w="1524" w:type="dxa"/>
          </w:tcPr>
          <w:p w14:paraId="503296B5" w14:textId="77777777" w:rsidR="00220112" w:rsidRPr="00AB0D2E" w:rsidRDefault="00220112" w:rsidP="00220112">
            <w:pPr>
              <w:pStyle w:val="Default"/>
              <w:jc w:val="center"/>
              <w:rPr>
                <w:rFonts w:asciiTheme="minorHAnsi" w:hAnsiTheme="minorHAnsi"/>
                <w:sz w:val="18"/>
                <w:szCs w:val="18"/>
              </w:rPr>
            </w:pPr>
            <w:r>
              <w:rPr>
                <w:rFonts w:asciiTheme="minorHAnsi" w:hAnsiTheme="minorHAnsi"/>
                <w:sz w:val="18"/>
                <w:szCs w:val="18"/>
              </w:rPr>
              <w:t>4</w:t>
            </w:r>
          </w:p>
        </w:tc>
      </w:tr>
      <w:tr w:rsidR="00220112" w:rsidRPr="00AB0D2E" w14:paraId="686C392D" w14:textId="77777777" w:rsidTr="00CB6ED2">
        <w:trPr>
          <w:cantSplit/>
        </w:trPr>
        <w:tc>
          <w:tcPr>
            <w:tcW w:w="1830" w:type="dxa"/>
            <w:vMerge/>
            <w:shd w:val="clear" w:color="auto" w:fill="auto"/>
          </w:tcPr>
          <w:p w14:paraId="24A43668" w14:textId="77777777" w:rsidR="00220112" w:rsidRPr="00AB0D2E" w:rsidRDefault="00220112" w:rsidP="00220112">
            <w:pPr>
              <w:pStyle w:val="Default"/>
              <w:ind w:left="34"/>
              <w:rPr>
                <w:rFonts w:asciiTheme="minorHAnsi" w:hAnsiTheme="minorHAnsi"/>
                <w:b/>
                <w:sz w:val="18"/>
                <w:szCs w:val="18"/>
              </w:rPr>
            </w:pPr>
          </w:p>
        </w:tc>
        <w:tc>
          <w:tcPr>
            <w:tcW w:w="3017" w:type="dxa"/>
            <w:shd w:val="clear" w:color="auto" w:fill="auto"/>
          </w:tcPr>
          <w:p w14:paraId="4AC7FA4A" w14:textId="77777777" w:rsidR="00220112" w:rsidRPr="00AB0D2E" w:rsidRDefault="00220112" w:rsidP="00220112">
            <w:pPr>
              <w:rPr>
                <w:sz w:val="18"/>
                <w:szCs w:val="18"/>
              </w:rPr>
            </w:pPr>
            <w:r w:rsidRPr="00AB0D2E">
              <w:rPr>
                <w:sz w:val="18"/>
                <w:szCs w:val="18"/>
              </w:rPr>
              <w:t>Buy-in to the objectives and modalities of the intervention -Direct Counterparts</w:t>
            </w:r>
          </w:p>
        </w:tc>
        <w:tc>
          <w:tcPr>
            <w:tcW w:w="2990" w:type="dxa"/>
          </w:tcPr>
          <w:p w14:paraId="74D9BFCC" w14:textId="77777777" w:rsidR="00220112" w:rsidRPr="00AB0D2E" w:rsidRDefault="00220112" w:rsidP="00220112">
            <w:pPr>
              <w:pStyle w:val="Default"/>
              <w:rPr>
                <w:rFonts w:asciiTheme="minorHAnsi" w:hAnsiTheme="minorHAnsi"/>
                <w:sz w:val="18"/>
                <w:szCs w:val="18"/>
              </w:rPr>
            </w:pPr>
            <w:r w:rsidRPr="00AB0D2E">
              <w:rPr>
                <w:sz w:val="18"/>
                <w:szCs w:val="18"/>
              </w:rPr>
              <w:t>Scores 4 if very enthusiastic and committed, clearly understanding what is to be achieved. 1 if cynical and uncommitted</w:t>
            </w:r>
          </w:p>
        </w:tc>
        <w:tc>
          <w:tcPr>
            <w:tcW w:w="1263" w:type="dxa"/>
          </w:tcPr>
          <w:p w14:paraId="609FE9EC" w14:textId="77777777" w:rsidR="00220112" w:rsidRPr="00AB0D2E" w:rsidRDefault="00220112" w:rsidP="00220112">
            <w:pPr>
              <w:pStyle w:val="Default"/>
              <w:jc w:val="center"/>
              <w:rPr>
                <w:rFonts w:asciiTheme="minorHAnsi" w:hAnsiTheme="minorHAnsi"/>
                <w:sz w:val="18"/>
                <w:szCs w:val="18"/>
              </w:rPr>
            </w:pPr>
            <w:r>
              <w:rPr>
                <w:rFonts w:asciiTheme="minorHAnsi" w:hAnsiTheme="minorHAnsi"/>
                <w:sz w:val="18"/>
                <w:szCs w:val="18"/>
              </w:rPr>
              <w:t>4</w:t>
            </w:r>
          </w:p>
        </w:tc>
        <w:tc>
          <w:tcPr>
            <w:tcW w:w="1524" w:type="dxa"/>
          </w:tcPr>
          <w:p w14:paraId="71DDE377" w14:textId="77777777" w:rsidR="00220112" w:rsidRPr="00AB0D2E" w:rsidRDefault="00220112" w:rsidP="00220112">
            <w:pPr>
              <w:pStyle w:val="Default"/>
              <w:jc w:val="center"/>
              <w:rPr>
                <w:rFonts w:asciiTheme="minorHAnsi" w:hAnsiTheme="minorHAnsi"/>
                <w:sz w:val="18"/>
                <w:szCs w:val="18"/>
              </w:rPr>
            </w:pPr>
            <w:r>
              <w:rPr>
                <w:rFonts w:asciiTheme="minorHAnsi" w:hAnsiTheme="minorHAnsi"/>
                <w:sz w:val="18"/>
                <w:szCs w:val="18"/>
              </w:rPr>
              <w:t>4</w:t>
            </w:r>
          </w:p>
        </w:tc>
      </w:tr>
      <w:tr w:rsidR="00220112" w:rsidRPr="00AB0D2E" w14:paraId="07234D48" w14:textId="77777777" w:rsidTr="00CB6ED2">
        <w:trPr>
          <w:cantSplit/>
        </w:trPr>
        <w:tc>
          <w:tcPr>
            <w:tcW w:w="1830" w:type="dxa"/>
            <w:vMerge/>
            <w:shd w:val="clear" w:color="auto" w:fill="auto"/>
          </w:tcPr>
          <w:p w14:paraId="1ADA5163" w14:textId="77777777" w:rsidR="00220112" w:rsidRPr="00AB0D2E" w:rsidRDefault="00220112" w:rsidP="00220112">
            <w:pPr>
              <w:pStyle w:val="Default"/>
              <w:ind w:left="34"/>
              <w:rPr>
                <w:rFonts w:asciiTheme="minorHAnsi" w:hAnsiTheme="minorHAnsi"/>
                <w:b/>
                <w:sz w:val="18"/>
                <w:szCs w:val="18"/>
              </w:rPr>
            </w:pPr>
          </w:p>
        </w:tc>
        <w:tc>
          <w:tcPr>
            <w:tcW w:w="3017" w:type="dxa"/>
            <w:shd w:val="clear" w:color="auto" w:fill="auto"/>
          </w:tcPr>
          <w:p w14:paraId="4470F4DE" w14:textId="77777777" w:rsidR="00220112" w:rsidRPr="00AB0D2E" w:rsidRDefault="00220112" w:rsidP="00220112">
            <w:pPr>
              <w:rPr>
                <w:sz w:val="18"/>
                <w:szCs w:val="18"/>
              </w:rPr>
            </w:pPr>
            <w:r w:rsidRPr="00AB0D2E">
              <w:rPr>
                <w:sz w:val="18"/>
                <w:szCs w:val="18"/>
              </w:rPr>
              <w:t>Do the direct beneficiaries feel they own the intervention (for these projects direct beneficiaries are the trainees)</w:t>
            </w:r>
          </w:p>
        </w:tc>
        <w:tc>
          <w:tcPr>
            <w:tcW w:w="2990" w:type="dxa"/>
          </w:tcPr>
          <w:p w14:paraId="3C6EC170" w14:textId="77777777" w:rsidR="00220112" w:rsidRPr="00AB0D2E" w:rsidRDefault="00220112" w:rsidP="00220112">
            <w:pPr>
              <w:pStyle w:val="Default"/>
              <w:rPr>
                <w:rFonts w:asciiTheme="minorHAnsi" w:hAnsiTheme="minorHAnsi"/>
                <w:sz w:val="18"/>
                <w:szCs w:val="18"/>
              </w:rPr>
            </w:pPr>
            <w:r w:rsidRPr="00AB0D2E">
              <w:rPr>
                <w:rFonts w:asciiTheme="minorHAnsi" w:hAnsiTheme="minorHAnsi"/>
                <w:sz w:val="18"/>
                <w:szCs w:val="18"/>
              </w:rPr>
              <w:t>Scores 4 clear commitment to the intervention and its follow-through by all and they think of it as their project. Scores 1 if regarded as something entirely external even if useful in some respects</w:t>
            </w:r>
          </w:p>
        </w:tc>
        <w:tc>
          <w:tcPr>
            <w:tcW w:w="1263" w:type="dxa"/>
          </w:tcPr>
          <w:p w14:paraId="7FFFC8E4" w14:textId="77777777" w:rsidR="00220112" w:rsidRPr="00AB0D2E" w:rsidRDefault="00CB6ED2" w:rsidP="00220112">
            <w:pPr>
              <w:pStyle w:val="Default"/>
              <w:jc w:val="center"/>
              <w:rPr>
                <w:rFonts w:asciiTheme="minorHAnsi" w:hAnsiTheme="minorHAnsi"/>
                <w:sz w:val="18"/>
                <w:szCs w:val="18"/>
              </w:rPr>
            </w:pPr>
            <w:r>
              <w:rPr>
                <w:rFonts w:asciiTheme="minorHAnsi" w:hAnsiTheme="minorHAnsi"/>
                <w:sz w:val="18"/>
                <w:szCs w:val="18"/>
              </w:rPr>
              <w:t>3</w:t>
            </w:r>
          </w:p>
        </w:tc>
        <w:tc>
          <w:tcPr>
            <w:tcW w:w="1524" w:type="dxa"/>
          </w:tcPr>
          <w:p w14:paraId="12CABF8D" w14:textId="77777777" w:rsidR="00220112" w:rsidRPr="00AB0D2E" w:rsidRDefault="00CB6ED2" w:rsidP="00220112">
            <w:pPr>
              <w:pStyle w:val="Default"/>
              <w:jc w:val="center"/>
              <w:rPr>
                <w:rFonts w:asciiTheme="minorHAnsi" w:hAnsiTheme="minorHAnsi"/>
                <w:sz w:val="18"/>
                <w:szCs w:val="18"/>
              </w:rPr>
            </w:pPr>
            <w:r>
              <w:rPr>
                <w:rFonts w:asciiTheme="minorHAnsi" w:hAnsiTheme="minorHAnsi"/>
                <w:sz w:val="18"/>
                <w:szCs w:val="18"/>
              </w:rPr>
              <w:t>3</w:t>
            </w:r>
          </w:p>
        </w:tc>
      </w:tr>
      <w:tr w:rsidR="00220112" w:rsidRPr="00AB0D2E" w14:paraId="0A28656B" w14:textId="77777777" w:rsidTr="00CB6ED2">
        <w:trPr>
          <w:cantSplit/>
        </w:trPr>
        <w:tc>
          <w:tcPr>
            <w:tcW w:w="1830" w:type="dxa"/>
            <w:vMerge w:val="restart"/>
            <w:shd w:val="clear" w:color="auto" w:fill="auto"/>
          </w:tcPr>
          <w:p w14:paraId="70587A73" w14:textId="77777777" w:rsidR="00220112" w:rsidRPr="00AB0D2E" w:rsidRDefault="00220112" w:rsidP="00220112">
            <w:pPr>
              <w:pStyle w:val="Default"/>
              <w:ind w:left="34"/>
              <w:rPr>
                <w:rFonts w:asciiTheme="minorHAnsi" w:hAnsiTheme="minorHAnsi"/>
                <w:b/>
                <w:sz w:val="18"/>
                <w:szCs w:val="18"/>
              </w:rPr>
            </w:pPr>
            <w:r w:rsidRPr="00AB0D2E">
              <w:rPr>
                <w:rFonts w:asciiTheme="minorHAnsi" w:hAnsiTheme="minorHAnsi"/>
                <w:sz w:val="18"/>
                <w:szCs w:val="18"/>
              </w:rPr>
              <w:t>2</w:t>
            </w:r>
            <w:r>
              <w:rPr>
                <w:rFonts w:asciiTheme="minorHAnsi" w:hAnsiTheme="minorHAnsi"/>
                <w:sz w:val="18"/>
                <w:szCs w:val="18"/>
              </w:rPr>
              <w:t>2</w:t>
            </w:r>
            <w:r w:rsidRPr="00AB0D2E">
              <w:rPr>
                <w:rFonts w:asciiTheme="minorHAnsi" w:hAnsiTheme="minorHAnsi"/>
                <w:sz w:val="18"/>
                <w:szCs w:val="18"/>
              </w:rPr>
              <w:t>) Internal and external champions for the CD identified and real</w:t>
            </w:r>
          </w:p>
        </w:tc>
        <w:tc>
          <w:tcPr>
            <w:tcW w:w="3017" w:type="dxa"/>
            <w:shd w:val="clear" w:color="auto" w:fill="auto"/>
          </w:tcPr>
          <w:p w14:paraId="0D5E8FEE" w14:textId="77777777" w:rsidR="00220112" w:rsidRPr="00AB0D2E" w:rsidRDefault="00220112" w:rsidP="00220112">
            <w:pPr>
              <w:pStyle w:val="Default"/>
              <w:rPr>
                <w:rFonts w:asciiTheme="minorHAnsi" w:hAnsiTheme="minorHAnsi"/>
                <w:sz w:val="18"/>
                <w:szCs w:val="18"/>
              </w:rPr>
            </w:pPr>
            <w:r w:rsidRPr="00AB0D2E">
              <w:rPr>
                <w:rFonts w:asciiTheme="minorHAnsi" w:hAnsiTheme="minorHAnsi"/>
                <w:sz w:val="18"/>
                <w:szCs w:val="18"/>
              </w:rPr>
              <w:t>External senior national bureaucratic and political</w:t>
            </w:r>
          </w:p>
        </w:tc>
        <w:tc>
          <w:tcPr>
            <w:tcW w:w="2990" w:type="dxa"/>
          </w:tcPr>
          <w:p w14:paraId="7FC46490" w14:textId="77777777" w:rsidR="00220112" w:rsidRPr="00AB0D2E" w:rsidRDefault="00220112" w:rsidP="00220112">
            <w:pPr>
              <w:pStyle w:val="Default"/>
              <w:rPr>
                <w:rFonts w:asciiTheme="minorHAnsi" w:hAnsiTheme="minorHAnsi"/>
                <w:sz w:val="18"/>
                <w:szCs w:val="18"/>
              </w:rPr>
            </w:pPr>
            <w:r w:rsidRPr="00AB0D2E">
              <w:rPr>
                <w:rFonts w:asciiTheme="minorHAnsi" w:hAnsiTheme="minorHAnsi"/>
                <w:sz w:val="18"/>
                <w:szCs w:val="18"/>
              </w:rPr>
              <w:t>Scores 4 if they are able to influence strongly at the right level and clearly committed. 1 if do not exist in any real way</w:t>
            </w:r>
          </w:p>
        </w:tc>
        <w:tc>
          <w:tcPr>
            <w:tcW w:w="1263" w:type="dxa"/>
          </w:tcPr>
          <w:p w14:paraId="2C52F6FA" w14:textId="4AED6221" w:rsidR="00220112" w:rsidRPr="00AB0D2E" w:rsidRDefault="00F37FD3" w:rsidP="00220112">
            <w:pPr>
              <w:pStyle w:val="Default"/>
              <w:jc w:val="center"/>
              <w:rPr>
                <w:rFonts w:asciiTheme="minorHAnsi" w:hAnsiTheme="minorHAnsi"/>
                <w:sz w:val="18"/>
                <w:szCs w:val="18"/>
              </w:rPr>
            </w:pPr>
            <w:r>
              <w:rPr>
                <w:rFonts w:asciiTheme="minorHAnsi" w:hAnsiTheme="minorHAnsi"/>
                <w:sz w:val="18"/>
                <w:szCs w:val="18"/>
              </w:rPr>
              <w:t>3</w:t>
            </w:r>
          </w:p>
        </w:tc>
        <w:tc>
          <w:tcPr>
            <w:tcW w:w="1524" w:type="dxa"/>
          </w:tcPr>
          <w:p w14:paraId="05D9A8AB" w14:textId="499AFB03" w:rsidR="00220112" w:rsidRPr="00AB0D2E" w:rsidRDefault="00F37FD3" w:rsidP="00220112">
            <w:pPr>
              <w:pStyle w:val="Default"/>
              <w:jc w:val="center"/>
              <w:rPr>
                <w:rFonts w:asciiTheme="minorHAnsi" w:hAnsiTheme="minorHAnsi"/>
                <w:sz w:val="18"/>
                <w:szCs w:val="18"/>
              </w:rPr>
            </w:pPr>
            <w:r>
              <w:rPr>
                <w:rFonts w:asciiTheme="minorHAnsi" w:hAnsiTheme="minorHAnsi"/>
                <w:sz w:val="18"/>
                <w:szCs w:val="18"/>
              </w:rPr>
              <w:t>2</w:t>
            </w:r>
          </w:p>
        </w:tc>
      </w:tr>
      <w:tr w:rsidR="00220112" w:rsidRPr="00AB0D2E" w14:paraId="72515E29" w14:textId="77777777" w:rsidTr="00CB6ED2">
        <w:trPr>
          <w:cantSplit/>
        </w:trPr>
        <w:tc>
          <w:tcPr>
            <w:tcW w:w="1830" w:type="dxa"/>
            <w:vMerge/>
            <w:shd w:val="clear" w:color="auto" w:fill="auto"/>
          </w:tcPr>
          <w:p w14:paraId="4AC75D50" w14:textId="77777777" w:rsidR="00220112" w:rsidRPr="00AB0D2E" w:rsidRDefault="00220112" w:rsidP="00220112">
            <w:pPr>
              <w:pStyle w:val="Default"/>
              <w:ind w:left="34"/>
              <w:rPr>
                <w:rFonts w:asciiTheme="minorHAnsi" w:hAnsiTheme="minorHAnsi"/>
                <w:b/>
                <w:sz w:val="18"/>
                <w:szCs w:val="18"/>
              </w:rPr>
            </w:pPr>
          </w:p>
        </w:tc>
        <w:tc>
          <w:tcPr>
            <w:tcW w:w="3017" w:type="dxa"/>
            <w:shd w:val="clear" w:color="auto" w:fill="auto"/>
          </w:tcPr>
          <w:p w14:paraId="5D539CAE" w14:textId="77777777" w:rsidR="00220112" w:rsidRPr="00AB0D2E" w:rsidRDefault="00220112" w:rsidP="00220112">
            <w:pPr>
              <w:pStyle w:val="Default"/>
              <w:rPr>
                <w:rFonts w:asciiTheme="minorHAnsi" w:hAnsiTheme="minorHAnsi"/>
                <w:sz w:val="18"/>
                <w:szCs w:val="18"/>
              </w:rPr>
            </w:pPr>
            <w:r w:rsidRPr="00AB0D2E">
              <w:rPr>
                <w:rFonts w:asciiTheme="minorHAnsi" w:hAnsiTheme="minorHAnsi"/>
                <w:sz w:val="18"/>
                <w:szCs w:val="18"/>
              </w:rPr>
              <w:t>Internal senior management</w:t>
            </w:r>
          </w:p>
        </w:tc>
        <w:tc>
          <w:tcPr>
            <w:tcW w:w="2990" w:type="dxa"/>
          </w:tcPr>
          <w:p w14:paraId="6BAE9826" w14:textId="77777777" w:rsidR="00220112" w:rsidRPr="00AB0D2E" w:rsidRDefault="00220112" w:rsidP="00220112">
            <w:pPr>
              <w:pStyle w:val="Default"/>
              <w:rPr>
                <w:rFonts w:asciiTheme="minorHAnsi" w:hAnsiTheme="minorHAnsi"/>
                <w:sz w:val="18"/>
                <w:szCs w:val="18"/>
              </w:rPr>
            </w:pPr>
            <w:r w:rsidRPr="00AB0D2E">
              <w:rPr>
                <w:rFonts w:asciiTheme="minorHAnsi" w:hAnsiTheme="minorHAnsi"/>
                <w:sz w:val="18"/>
                <w:szCs w:val="18"/>
              </w:rPr>
              <w:t>Scores 4 if clearly identifiable who in senior management taking a real lead and they are able to and do provide good leadership. 1 if do not exist in any real way</w:t>
            </w:r>
          </w:p>
        </w:tc>
        <w:tc>
          <w:tcPr>
            <w:tcW w:w="1263" w:type="dxa"/>
          </w:tcPr>
          <w:p w14:paraId="240FDAF3" w14:textId="77777777" w:rsidR="00220112" w:rsidRPr="00AB0D2E" w:rsidRDefault="00CB6ED2" w:rsidP="00220112">
            <w:pPr>
              <w:pStyle w:val="Default"/>
              <w:jc w:val="center"/>
              <w:rPr>
                <w:rFonts w:asciiTheme="minorHAnsi" w:hAnsiTheme="minorHAnsi"/>
                <w:sz w:val="18"/>
                <w:szCs w:val="18"/>
              </w:rPr>
            </w:pPr>
            <w:r>
              <w:rPr>
                <w:rFonts w:asciiTheme="minorHAnsi" w:hAnsiTheme="minorHAnsi"/>
                <w:sz w:val="18"/>
                <w:szCs w:val="18"/>
              </w:rPr>
              <w:t>4</w:t>
            </w:r>
          </w:p>
        </w:tc>
        <w:tc>
          <w:tcPr>
            <w:tcW w:w="1524" w:type="dxa"/>
          </w:tcPr>
          <w:p w14:paraId="0F4F5A8C" w14:textId="77777777" w:rsidR="00220112" w:rsidRPr="00AB0D2E" w:rsidRDefault="00CB6ED2" w:rsidP="00220112">
            <w:pPr>
              <w:pStyle w:val="Default"/>
              <w:jc w:val="center"/>
              <w:rPr>
                <w:rFonts w:asciiTheme="minorHAnsi" w:hAnsiTheme="minorHAnsi"/>
                <w:sz w:val="18"/>
                <w:szCs w:val="18"/>
              </w:rPr>
            </w:pPr>
            <w:r>
              <w:rPr>
                <w:rFonts w:asciiTheme="minorHAnsi" w:hAnsiTheme="minorHAnsi"/>
                <w:sz w:val="18"/>
                <w:szCs w:val="18"/>
              </w:rPr>
              <w:t>4</w:t>
            </w:r>
          </w:p>
        </w:tc>
      </w:tr>
      <w:tr w:rsidR="00220112" w:rsidRPr="00AB0D2E" w14:paraId="1E006389" w14:textId="77777777" w:rsidTr="00CB6ED2">
        <w:trPr>
          <w:cantSplit/>
        </w:trPr>
        <w:tc>
          <w:tcPr>
            <w:tcW w:w="1830" w:type="dxa"/>
            <w:vMerge w:val="restart"/>
            <w:shd w:val="clear" w:color="auto" w:fill="auto"/>
          </w:tcPr>
          <w:p w14:paraId="369638AA" w14:textId="77777777" w:rsidR="00220112" w:rsidRPr="00AB0D2E" w:rsidRDefault="00220112" w:rsidP="00220112">
            <w:pPr>
              <w:pStyle w:val="Default"/>
              <w:ind w:left="34"/>
              <w:rPr>
                <w:rFonts w:asciiTheme="minorHAnsi" w:hAnsiTheme="minorHAnsi"/>
                <w:b/>
                <w:sz w:val="18"/>
                <w:szCs w:val="18"/>
              </w:rPr>
            </w:pPr>
            <w:r w:rsidRPr="00AB0D2E">
              <w:rPr>
                <w:sz w:val="18"/>
                <w:szCs w:val="18"/>
              </w:rPr>
              <w:t>2</w:t>
            </w:r>
            <w:r>
              <w:rPr>
                <w:sz w:val="18"/>
                <w:szCs w:val="18"/>
              </w:rPr>
              <w:t>3</w:t>
            </w:r>
            <w:r w:rsidRPr="00AB0D2E">
              <w:rPr>
                <w:sz w:val="18"/>
                <w:szCs w:val="18"/>
              </w:rPr>
              <w:t xml:space="preserve">) Support and guidance for a) selection; b) design and c) implementation of CD interventions - </w:t>
            </w:r>
            <w:r w:rsidRPr="00AB0D2E">
              <w:rPr>
                <w:sz w:val="18"/>
                <w:szCs w:val="18"/>
                <w:u w:val="single"/>
              </w:rPr>
              <w:t>(Embassy and other government staff)</w:t>
            </w:r>
          </w:p>
        </w:tc>
        <w:tc>
          <w:tcPr>
            <w:tcW w:w="3017" w:type="dxa"/>
            <w:shd w:val="clear" w:color="auto" w:fill="auto"/>
          </w:tcPr>
          <w:p w14:paraId="3C08AFA5" w14:textId="77777777" w:rsidR="00220112" w:rsidRPr="00AB0D2E" w:rsidRDefault="00220112" w:rsidP="00220112">
            <w:pPr>
              <w:rPr>
                <w:sz w:val="18"/>
                <w:szCs w:val="18"/>
              </w:rPr>
            </w:pPr>
            <w:r w:rsidRPr="00AB0D2E">
              <w:rPr>
                <w:sz w:val="18"/>
                <w:szCs w:val="18"/>
              </w:rPr>
              <w:t>Have staff received adequate support and guidance (comments, guidelines, training, contact point for advice) for CD as distinct from technical elements</w:t>
            </w:r>
          </w:p>
        </w:tc>
        <w:tc>
          <w:tcPr>
            <w:tcW w:w="2990" w:type="dxa"/>
          </w:tcPr>
          <w:p w14:paraId="34471745" w14:textId="77777777" w:rsidR="00220112" w:rsidRPr="00AB0D2E" w:rsidRDefault="00220112" w:rsidP="00220112">
            <w:pPr>
              <w:pStyle w:val="Default"/>
              <w:rPr>
                <w:rFonts w:asciiTheme="minorHAnsi" w:hAnsiTheme="minorHAnsi"/>
                <w:sz w:val="18"/>
                <w:szCs w:val="18"/>
              </w:rPr>
            </w:pPr>
            <w:r w:rsidRPr="00AB0D2E">
              <w:rPr>
                <w:rFonts w:asciiTheme="minorHAnsi" w:hAnsiTheme="minorHAnsi"/>
                <w:sz w:val="18"/>
                <w:szCs w:val="18"/>
              </w:rPr>
              <w:t>Scores 4 if support levels high and accessible. Scores 1 if little or no support</w:t>
            </w:r>
          </w:p>
        </w:tc>
        <w:tc>
          <w:tcPr>
            <w:tcW w:w="1263" w:type="dxa"/>
          </w:tcPr>
          <w:p w14:paraId="2654931A" w14:textId="77777777" w:rsidR="00220112" w:rsidRPr="00AB0D2E" w:rsidRDefault="00CB6ED2" w:rsidP="00220112">
            <w:pPr>
              <w:pStyle w:val="Default"/>
              <w:jc w:val="center"/>
              <w:rPr>
                <w:rFonts w:asciiTheme="minorHAnsi" w:hAnsiTheme="minorHAnsi"/>
                <w:sz w:val="18"/>
                <w:szCs w:val="18"/>
              </w:rPr>
            </w:pPr>
            <w:r>
              <w:rPr>
                <w:rFonts w:asciiTheme="minorHAnsi" w:hAnsiTheme="minorHAnsi"/>
                <w:sz w:val="18"/>
                <w:szCs w:val="18"/>
              </w:rPr>
              <w:t>1</w:t>
            </w:r>
          </w:p>
        </w:tc>
        <w:tc>
          <w:tcPr>
            <w:tcW w:w="1524" w:type="dxa"/>
          </w:tcPr>
          <w:p w14:paraId="159C088A" w14:textId="77777777" w:rsidR="00220112" w:rsidRPr="00AB0D2E" w:rsidRDefault="00CB6ED2" w:rsidP="00220112">
            <w:pPr>
              <w:pStyle w:val="Default"/>
              <w:jc w:val="center"/>
              <w:rPr>
                <w:rFonts w:asciiTheme="minorHAnsi" w:hAnsiTheme="minorHAnsi"/>
                <w:sz w:val="18"/>
                <w:szCs w:val="18"/>
              </w:rPr>
            </w:pPr>
            <w:r>
              <w:rPr>
                <w:rFonts w:asciiTheme="minorHAnsi" w:hAnsiTheme="minorHAnsi"/>
                <w:sz w:val="18"/>
                <w:szCs w:val="18"/>
              </w:rPr>
              <w:t>3</w:t>
            </w:r>
          </w:p>
        </w:tc>
      </w:tr>
      <w:tr w:rsidR="00220112" w:rsidRPr="00AB0D2E" w14:paraId="3DC0ADEC" w14:textId="77777777" w:rsidTr="00CB6ED2">
        <w:trPr>
          <w:cantSplit/>
        </w:trPr>
        <w:tc>
          <w:tcPr>
            <w:tcW w:w="1830" w:type="dxa"/>
            <w:vMerge/>
            <w:shd w:val="clear" w:color="auto" w:fill="auto"/>
          </w:tcPr>
          <w:p w14:paraId="0FF74A9A" w14:textId="77777777" w:rsidR="00220112" w:rsidRPr="00AB0D2E" w:rsidRDefault="00220112" w:rsidP="00220112">
            <w:pPr>
              <w:pStyle w:val="Default"/>
              <w:ind w:left="34"/>
              <w:rPr>
                <w:rFonts w:asciiTheme="minorHAnsi" w:hAnsiTheme="minorHAnsi"/>
                <w:b/>
                <w:sz w:val="18"/>
                <w:szCs w:val="18"/>
              </w:rPr>
            </w:pPr>
          </w:p>
        </w:tc>
        <w:tc>
          <w:tcPr>
            <w:tcW w:w="3017" w:type="dxa"/>
            <w:shd w:val="clear" w:color="auto" w:fill="auto"/>
          </w:tcPr>
          <w:p w14:paraId="1CF5A288" w14:textId="77777777" w:rsidR="00220112" w:rsidRPr="00AB0D2E" w:rsidRDefault="00220112" w:rsidP="00220112">
            <w:pPr>
              <w:rPr>
                <w:sz w:val="18"/>
                <w:szCs w:val="18"/>
              </w:rPr>
            </w:pPr>
            <w:r w:rsidRPr="00AB0D2E">
              <w:rPr>
                <w:sz w:val="18"/>
                <w:szCs w:val="18"/>
              </w:rPr>
              <w:t>Did the staff look for support on CD</w:t>
            </w:r>
          </w:p>
        </w:tc>
        <w:tc>
          <w:tcPr>
            <w:tcW w:w="2990" w:type="dxa"/>
          </w:tcPr>
          <w:p w14:paraId="1668F1CF" w14:textId="77777777" w:rsidR="00220112" w:rsidRPr="00AB0D2E" w:rsidRDefault="00220112" w:rsidP="00220112">
            <w:pPr>
              <w:pStyle w:val="Default"/>
              <w:rPr>
                <w:rFonts w:asciiTheme="minorHAnsi" w:hAnsiTheme="minorHAnsi"/>
                <w:sz w:val="18"/>
                <w:szCs w:val="18"/>
              </w:rPr>
            </w:pPr>
            <w:r w:rsidRPr="00AB0D2E">
              <w:rPr>
                <w:rFonts w:asciiTheme="minorHAnsi" w:hAnsiTheme="minorHAnsi"/>
                <w:sz w:val="18"/>
                <w:szCs w:val="18"/>
              </w:rPr>
              <w:t>Scores 4 if staff actively looked for support. Scores 1 if staff did not seek CD support</w:t>
            </w:r>
          </w:p>
        </w:tc>
        <w:tc>
          <w:tcPr>
            <w:tcW w:w="1263" w:type="dxa"/>
          </w:tcPr>
          <w:p w14:paraId="531140BB" w14:textId="77777777" w:rsidR="00220112" w:rsidRPr="00AB0D2E" w:rsidRDefault="00CB6ED2" w:rsidP="00220112">
            <w:pPr>
              <w:pStyle w:val="Default"/>
              <w:jc w:val="center"/>
              <w:rPr>
                <w:rFonts w:asciiTheme="minorHAnsi" w:hAnsiTheme="minorHAnsi"/>
                <w:sz w:val="18"/>
                <w:szCs w:val="18"/>
              </w:rPr>
            </w:pPr>
            <w:r>
              <w:rPr>
                <w:rFonts w:asciiTheme="minorHAnsi" w:hAnsiTheme="minorHAnsi"/>
                <w:sz w:val="18"/>
                <w:szCs w:val="18"/>
              </w:rPr>
              <w:t>1</w:t>
            </w:r>
          </w:p>
        </w:tc>
        <w:tc>
          <w:tcPr>
            <w:tcW w:w="1524" w:type="dxa"/>
          </w:tcPr>
          <w:p w14:paraId="57ED180E" w14:textId="77777777" w:rsidR="00220112" w:rsidRPr="00AB0D2E" w:rsidRDefault="00CB6ED2" w:rsidP="00220112">
            <w:pPr>
              <w:pStyle w:val="Default"/>
              <w:jc w:val="center"/>
              <w:rPr>
                <w:rFonts w:asciiTheme="minorHAnsi" w:hAnsiTheme="minorHAnsi"/>
                <w:sz w:val="18"/>
                <w:szCs w:val="18"/>
              </w:rPr>
            </w:pPr>
            <w:r>
              <w:rPr>
                <w:rFonts w:asciiTheme="minorHAnsi" w:hAnsiTheme="minorHAnsi"/>
                <w:sz w:val="18"/>
                <w:szCs w:val="18"/>
              </w:rPr>
              <w:t>3</w:t>
            </w:r>
          </w:p>
        </w:tc>
      </w:tr>
      <w:tr w:rsidR="00220112" w:rsidRPr="00AB0D2E" w14:paraId="22E34F92" w14:textId="77777777" w:rsidTr="00CB6ED2">
        <w:trPr>
          <w:cantSplit/>
        </w:trPr>
        <w:tc>
          <w:tcPr>
            <w:tcW w:w="1830" w:type="dxa"/>
            <w:vMerge/>
            <w:shd w:val="clear" w:color="auto" w:fill="auto"/>
          </w:tcPr>
          <w:p w14:paraId="23DD1299" w14:textId="77777777" w:rsidR="00220112" w:rsidRPr="00AB0D2E" w:rsidRDefault="00220112" w:rsidP="00220112">
            <w:pPr>
              <w:pStyle w:val="Default"/>
              <w:ind w:left="34"/>
              <w:rPr>
                <w:rFonts w:asciiTheme="minorHAnsi" w:hAnsiTheme="minorHAnsi"/>
                <w:b/>
                <w:sz w:val="18"/>
                <w:szCs w:val="18"/>
              </w:rPr>
            </w:pPr>
          </w:p>
        </w:tc>
        <w:tc>
          <w:tcPr>
            <w:tcW w:w="3017" w:type="dxa"/>
            <w:shd w:val="clear" w:color="auto" w:fill="auto"/>
          </w:tcPr>
          <w:p w14:paraId="731F4594" w14:textId="77777777" w:rsidR="00220112" w:rsidRPr="00AB0D2E" w:rsidRDefault="00220112" w:rsidP="00220112">
            <w:pPr>
              <w:rPr>
                <w:sz w:val="18"/>
                <w:szCs w:val="18"/>
              </w:rPr>
            </w:pPr>
            <w:r w:rsidRPr="00AB0D2E">
              <w:rPr>
                <w:sz w:val="18"/>
                <w:szCs w:val="18"/>
              </w:rPr>
              <w:t>Did Norway have sufficiently flexible procedures to respond to adaptive project design and management needs of CD</w:t>
            </w:r>
          </w:p>
        </w:tc>
        <w:tc>
          <w:tcPr>
            <w:tcW w:w="2990" w:type="dxa"/>
          </w:tcPr>
          <w:p w14:paraId="11BD4258" w14:textId="77777777" w:rsidR="00220112" w:rsidRPr="00AB0D2E" w:rsidRDefault="00220112" w:rsidP="00220112">
            <w:pPr>
              <w:pStyle w:val="Default"/>
              <w:rPr>
                <w:rFonts w:asciiTheme="minorHAnsi" w:hAnsiTheme="minorHAnsi"/>
                <w:sz w:val="18"/>
                <w:szCs w:val="18"/>
              </w:rPr>
            </w:pPr>
            <w:r w:rsidRPr="00AB0D2E">
              <w:rPr>
                <w:rFonts w:asciiTheme="minorHAnsi" w:hAnsiTheme="minorHAnsi"/>
                <w:sz w:val="18"/>
                <w:szCs w:val="18"/>
              </w:rPr>
              <w:t>Scores 4 if procedures flexible to respond to needs of CD with major change if needed. Scores 1 if no flexibility at all</w:t>
            </w:r>
          </w:p>
        </w:tc>
        <w:tc>
          <w:tcPr>
            <w:tcW w:w="1263" w:type="dxa"/>
          </w:tcPr>
          <w:p w14:paraId="24A6DBF3" w14:textId="77777777" w:rsidR="00220112" w:rsidRPr="00AB0D2E" w:rsidRDefault="00CB6ED2" w:rsidP="00220112">
            <w:pPr>
              <w:pStyle w:val="Default"/>
              <w:jc w:val="center"/>
              <w:rPr>
                <w:rFonts w:asciiTheme="minorHAnsi" w:hAnsiTheme="minorHAnsi"/>
                <w:sz w:val="18"/>
                <w:szCs w:val="18"/>
              </w:rPr>
            </w:pPr>
            <w:r>
              <w:rPr>
                <w:rFonts w:asciiTheme="minorHAnsi" w:hAnsiTheme="minorHAnsi"/>
                <w:sz w:val="18"/>
                <w:szCs w:val="18"/>
              </w:rPr>
              <w:t>3</w:t>
            </w:r>
          </w:p>
        </w:tc>
        <w:tc>
          <w:tcPr>
            <w:tcW w:w="1524" w:type="dxa"/>
          </w:tcPr>
          <w:p w14:paraId="3050B2AC" w14:textId="77777777" w:rsidR="00220112" w:rsidRPr="00AB0D2E" w:rsidRDefault="00CB6ED2" w:rsidP="00220112">
            <w:pPr>
              <w:pStyle w:val="Default"/>
              <w:jc w:val="center"/>
              <w:rPr>
                <w:rFonts w:asciiTheme="minorHAnsi" w:hAnsiTheme="minorHAnsi"/>
                <w:sz w:val="18"/>
                <w:szCs w:val="18"/>
              </w:rPr>
            </w:pPr>
            <w:r>
              <w:rPr>
                <w:rFonts w:asciiTheme="minorHAnsi" w:hAnsiTheme="minorHAnsi"/>
                <w:sz w:val="18"/>
                <w:szCs w:val="18"/>
              </w:rPr>
              <w:t>3</w:t>
            </w:r>
          </w:p>
        </w:tc>
      </w:tr>
      <w:tr w:rsidR="00220112" w:rsidRPr="00AB0D2E" w14:paraId="2934452A" w14:textId="77777777" w:rsidTr="00CB6ED2">
        <w:trPr>
          <w:cantSplit/>
        </w:trPr>
        <w:tc>
          <w:tcPr>
            <w:tcW w:w="1830" w:type="dxa"/>
            <w:vMerge/>
            <w:shd w:val="clear" w:color="auto" w:fill="auto"/>
          </w:tcPr>
          <w:p w14:paraId="05705AC6" w14:textId="77777777" w:rsidR="00220112" w:rsidRPr="00AB0D2E" w:rsidRDefault="00220112" w:rsidP="00220112">
            <w:pPr>
              <w:pStyle w:val="Default"/>
              <w:ind w:left="34"/>
              <w:rPr>
                <w:rFonts w:asciiTheme="minorHAnsi" w:hAnsiTheme="minorHAnsi"/>
                <w:b/>
                <w:sz w:val="18"/>
                <w:szCs w:val="18"/>
              </w:rPr>
            </w:pPr>
          </w:p>
        </w:tc>
        <w:tc>
          <w:tcPr>
            <w:tcW w:w="3017" w:type="dxa"/>
            <w:shd w:val="clear" w:color="auto" w:fill="auto"/>
          </w:tcPr>
          <w:p w14:paraId="42572363" w14:textId="77777777" w:rsidR="00220112" w:rsidRPr="00AB0D2E" w:rsidRDefault="00220112" w:rsidP="00220112">
            <w:pPr>
              <w:rPr>
                <w:sz w:val="18"/>
                <w:szCs w:val="18"/>
              </w:rPr>
            </w:pPr>
            <w:r w:rsidRPr="00AB0D2E">
              <w:rPr>
                <w:sz w:val="18"/>
                <w:szCs w:val="18"/>
              </w:rPr>
              <w:t>Did Norway welcome or tend to respond negatively to suggestions for change during implementation</w:t>
            </w:r>
          </w:p>
        </w:tc>
        <w:tc>
          <w:tcPr>
            <w:tcW w:w="2990" w:type="dxa"/>
          </w:tcPr>
          <w:p w14:paraId="23F5756B" w14:textId="77777777" w:rsidR="00220112" w:rsidRPr="00AB0D2E" w:rsidRDefault="00220112" w:rsidP="00220112">
            <w:pPr>
              <w:pStyle w:val="Default"/>
              <w:rPr>
                <w:rFonts w:asciiTheme="minorHAnsi" w:hAnsiTheme="minorHAnsi"/>
                <w:sz w:val="18"/>
                <w:szCs w:val="18"/>
              </w:rPr>
            </w:pPr>
            <w:r w:rsidRPr="00AB0D2E">
              <w:rPr>
                <w:rFonts w:asciiTheme="minorHAnsi" w:hAnsiTheme="minorHAnsi"/>
                <w:sz w:val="18"/>
                <w:szCs w:val="18"/>
              </w:rPr>
              <w:t>Scores 4 if fully open to suggestions. Scores 1 if a closed mind to changes</w:t>
            </w:r>
          </w:p>
        </w:tc>
        <w:tc>
          <w:tcPr>
            <w:tcW w:w="1263" w:type="dxa"/>
          </w:tcPr>
          <w:p w14:paraId="1AA6454B" w14:textId="77777777" w:rsidR="00220112" w:rsidRPr="00AB0D2E" w:rsidRDefault="00CB6ED2" w:rsidP="00220112">
            <w:pPr>
              <w:pStyle w:val="Default"/>
              <w:jc w:val="center"/>
              <w:rPr>
                <w:rFonts w:asciiTheme="minorHAnsi" w:hAnsiTheme="minorHAnsi"/>
                <w:sz w:val="18"/>
                <w:szCs w:val="18"/>
              </w:rPr>
            </w:pPr>
            <w:r>
              <w:rPr>
                <w:rFonts w:asciiTheme="minorHAnsi" w:hAnsiTheme="minorHAnsi"/>
                <w:sz w:val="18"/>
                <w:szCs w:val="18"/>
              </w:rPr>
              <w:t>3</w:t>
            </w:r>
          </w:p>
        </w:tc>
        <w:tc>
          <w:tcPr>
            <w:tcW w:w="1524" w:type="dxa"/>
          </w:tcPr>
          <w:p w14:paraId="77BD034B" w14:textId="77777777" w:rsidR="00220112" w:rsidRPr="00AB0D2E" w:rsidRDefault="00CB6ED2" w:rsidP="00220112">
            <w:pPr>
              <w:pStyle w:val="Default"/>
              <w:jc w:val="center"/>
              <w:rPr>
                <w:rFonts w:asciiTheme="minorHAnsi" w:hAnsiTheme="minorHAnsi"/>
                <w:sz w:val="18"/>
                <w:szCs w:val="18"/>
              </w:rPr>
            </w:pPr>
            <w:r>
              <w:rPr>
                <w:rFonts w:asciiTheme="minorHAnsi" w:hAnsiTheme="minorHAnsi"/>
                <w:sz w:val="18"/>
                <w:szCs w:val="18"/>
              </w:rPr>
              <w:t>3</w:t>
            </w:r>
          </w:p>
        </w:tc>
      </w:tr>
      <w:tr w:rsidR="00220112" w:rsidRPr="00AB0D2E" w14:paraId="6E28DADF" w14:textId="77777777" w:rsidTr="00CB6ED2">
        <w:trPr>
          <w:cantSplit/>
        </w:trPr>
        <w:tc>
          <w:tcPr>
            <w:tcW w:w="1830" w:type="dxa"/>
            <w:vMerge w:val="restart"/>
            <w:shd w:val="clear" w:color="auto" w:fill="auto"/>
          </w:tcPr>
          <w:p w14:paraId="554E2BE8" w14:textId="77777777" w:rsidR="00220112" w:rsidRPr="00AB0D2E" w:rsidRDefault="00220112" w:rsidP="00220112">
            <w:pPr>
              <w:pStyle w:val="Default"/>
              <w:ind w:left="34"/>
              <w:rPr>
                <w:rFonts w:asciiTheme="minorHAnsi" w:hAnsiTheme="minorHAnsi"/>
                <w:b/>
                <w:sz w:val="18"/>
                <w:szCs w:val="18"/>
              </w:rPr>
            </w:pPr>
            <w:r w:rsidRPr="00AB0D2E">
              <w:rPr>
                <w:sz w:val="18"/>
                <w:szCs w:val="18"/>
              </w:rPr>
              <w:t>2</w:t>
            </w:r>
            <w:r>
              <w:rPr>
                <w:sz w:val="18"/>
                <w:szCs w:val="18"/>
              </w:rPr>
              <w:t>4</w:t>
            </w:r>
            <w:r w:rsidRPr="00AB0D2E">
              <w:rPr>
                <w:sz w:val="18"/>
                <w:szCs w:val="18"/>
              </w:rPr>
              <w:t>) National Government procedures and attitudes</w:t>
            </w:r>
          </w:p>
        </w:tc>
        <w:tc>
          <w:tcPr>
            <w:tcW w:w="3017" w:type="dxa"/>
            <w:shd w:val="clear" w:color="auto" w:fill="auto"/>
          </w:tcPr>
          <w:p w14:paraId="32F74058" w14:textId="77777777" w:rsidR="00220112" w:rsidRPr="00AB0D2E" w:rsidRDefault="00220112" w:rsidP="00220112">
            <w:pPr>
              <w:pStyle w:val="Default"/>
              <w:rPr>
                <w:rFonts w:asciiTheme="minorHAnsi" w:hAnsiTheme="minorHAnsi"/>
                <w:sz w:val="18"/>
                <w:szCs w:val="18"/>
              </w:rPr>
            </w:pPr>
            <w:r w:rsidRPr="00AB0D2E">
              <w:rPr>
                <w:rFonts w:asciiTheme="minorHAnsi" w:hAnsiTheme="minorHAnsi"/>
                <w:sz w:val="18"/>
                <w:szCs w:val="18"/>
              </w:rPr>
              <w:t xml:space="preserve">Does the government have sufficiently flexible procedures to respond to adaptive management needs of CD. </w:t>
            </w:r>
          </w:p>
        </w:tc>
        <w:tc>
          <w:tcPr>
            <w:tcW w:w="2990" w:type="dxa"/>
          </w:tcPr>
          <w:p w14:paraId="526C3A5F" w14:textId="77777777" w:rsidR="00220112" w:rsidRPr="00AB0D2E" w:rsidRDefault="00220112" w:rsidP="00220112">
            <w:pPr>
              <w:pStyle w:val="Default"/>
              <w:rPr>
                <w:rFonts w:asciiTheme="minorHAnsi" w:hAnsiTheme="minorHAnsi"/>
                <w:sz w:val="18"/>
                <w:szCs w:val="18"/>
              </w:rPr>
            </w:pPr>
            <w:r w:rsidRPr="00AB0D2E">
              <w:rPr>
                <w:rFonts w:asciiTheme="minorHAnsi" w:hAnsiTheme="minorHAnsi"/>
                <w:sz w:val="18"/>
                <w:szCs w:val="18"/>
              </w:rPr>
              <w:t xml:space="preserve">Scores 4 if fully flexible and </w:t>
            </w:r>
            <w:r w:rsidRPr="00AB0D2E">
              <w:rPr>
                <w:sz w:val="18"/>
                <w:szCs w:val="18"/>
              </w:rPr>
              <w:t>procedures and  facilitates change. Scores 1 if will not accept change</w:t>
            </w:r>
          </w:p>
        </w:tc>
        <w:tc>
          <w:tcPr>
            <w:tcW w:w="1263" w:type="dxa"/>
          </w:tcPr>
          <w:p w14:paraId="1D083684" w14:textId="77777777" w:rsidR="00220112" w:rsidRPr="00AB0D2E" w:rsidRDefault="00CB6ED2" w:rsidP="00220112">
            <w:pPr>
              <w:pStyle w:val="Default"/>
              <w:jc w:val="center"/>
              <w:rPr>
                <w:rFonts w:asciiTheme="minorHAnsi" w:hAnsiTheme="minorHAnsi"/>
                <w:sz w:val="18"/>
                <w:szCs w:val="18"/>
              </w:rPr>
            </w:pPr>
            <w:r>
              <w:rPr>
                <w:rFonts w:asciiTheme="minorHAnsi" w:hAnsiTheme="minorHAnsi"/>
                <w:sz w:val="18"/>
                <w:szCs w:val="18"/>
              </w:rPr>
              <w:t>2</w:t>
            </w:r>
          </w:p>
        </w:tc>
        <w:tc>
          <w:tcPr>
            <w:tcW w:w="1524" w:type="dxa"/>
          </w:tcPr>
          <w:p w14:paraId="5F201DEC" w14:textId="77777777" w:rsidR="00220112" w:rsidRPr="00AB0D2E" w:rsidRDefault="00CB6ED2" w:rsidP="00220112">
            <w:pPr>
              <w:pStyle w:val="Default"/>
              <w:jc w:val="center"/>
              <w:rPr>
                <w:rFonts w:asciiTheme="minorHAnsi" w:hAnsiTheme="minorHAnsi"/>
                <w:sz w:val="18"/>
                <w:szCs w:val="18"/>
              </w:rPr>
            </w:pPr>
            <w:r>
              <w:rPr>
                <w:rFonts w:asciiTheme="minorHAnsi" w:hAnsiTheme="minorHAnsi"/>
                <w:sz w:val="18"/>
                <w:szCs w:val="18"/>
              </w:rPr>
              <w:t>2</w:t>
            </w:r>
          </w:p>
        </w:tc>
      </w:tr>
      <w:tr w:rsidR="00220112" w:rsidRPr="00AB0D2E" w14:paraId="02BB740F" w14:textId="77777777" w:rsidTr="00CB6ED2">
        <w:trPr>
          <w:cantSplit/>
        </w:trPr>
        <w:tc>
          <w:tcPr>
            <w:tcW w:w="1830" w:type="dxa"/>
            <w:vMerge/>
            <w:shd w:val="clear" w:color="auto" w:fill="auto"/>
          </w:tcPr>
          <w:p w14:paraId="30618BAF" w14:textId="77777777" w:rsidR="00220112" w:rsidRPr="00AB0D2E" w:rsidRDefault="00220112" w:rsidP="00220112">
            <w:pPr>
              <w:pStyle w:val="Default"/>
              <w:ind w:left="34"/>
              <w:rPr>
                <w:rFonts w:asciiTheme="minorHAnsi" w:hAnsiTheme="minorHAnsi"/>
                <w:b/>
                <w:sz w:val="18"/>
                <w:szCs w:val="18"/>
              </w:rPr>
            </w:pPr>
          </w:p>
        </w:tc>
        <w:tc>
          <w:tcPr>
            <w:tcW w:w="3017" w:type="dxa"/>
            <w:shd w:val="clear" w:color="auto" w:fill="auto"/>
          </w:tcPr>
          <w:p w14:paraId="293876FE" w14:textId="77777777" w:rsidR="00220112" w:rsidRPr="00AB0D2E" w:rsidRDefault="00220112" w:rsidP="00220112">
            <w:pPr>
              <w:pStyle w:val="Default"/>
              <w:rPr>
                <w:rFonts w:asciiTheme="minorHAnsi" w:hAnsiTheme="minorHAnsi"/>
                <w:sz w:val="18"/>
                <w:szCs w:val="18"/>
              </w:rPr>
            </w:pPr>
            <w:r w:rsidRPr="00AB0D2E">
              <w:rPr>
                <w:rFonts w:asciiTheme="minorHAnsi" w:hAnsiTheme="minorHAnsi"/>
                <w:sz w:val="18"/>
                <w:szCs w:val="18"/>
              </w:rPr>
              <w:t>Does the government welcome or tend to respond negatively to suggestions for change during implementation</w:t>
            </w:r>
          </w:p>
        </w:tc>
        <w:tc>
          <w:tcPr>
            <w:tcW w:w="2990" w:type="dxa"/>
          </w:tcPr>
          <w:p w14:paraId="7639AD83" w14:textId="77777777" w:rsidR="00220112" w:rsidRPr="00AB0D2E" w:rsidRDefault="00220112" w:rsidP="00220112">
            <w:pPr>
              <w:pStyle w:val="Default"/>
              <w:rPr>
                <w:rFonts w:asciiTheme="minorHAnsi" w:hAnsiTheme="minorHAnsi"/>
                <w:sz w:val="18"/>
                <w:szCs w:val="18"/>
              </w:rPr>
            </w:pPr>
            <w:r w:rsidRPr="00AB0D2E">
              <w:rPr>
                <w:rFonts w:asciiTheme="minorHAnsi" w:hAnsiTheme="minorHAnsi"/>
                <w:sz w:val="18"/>
                <w:szCs w:val="18"/>
              </w:rPr>
              <w:t xml:space="preserve">Scores 4 if </w:t>
            </w:r>
            <w:r w:rsidRPr="00AB0D2E">
              <w:rPr>
                <w:sz w:val="18"/>
                <w:szCs w:val="18"/>
              </w:rPr>
              <w:t>facilitates change in response to well justified requests. Scores 1 if will not accept change</w:t>
            </w:r>
          </w:p>
        </w:tc>
        <w:tc>
          <w:tcPr>
            <w:tcW w:w="1263" w:type="dxa"/>
          </w:tcPr>
          <w:p w14:paraId="1DC2601F" w14:textId="77777777" w:rsidR="00220112" w:rsidRPr="00AB0D2E" w:rsidRDefault="00CB6ED2" w:rsidP="00220112">
            <w:pPr>
              <w:pStyle w:val="Default"/>
              <w:jc w:val="center"/>
              <w:rPr>
                <w:rFonts w:asciiTheme="minorHAnsi" w:hAnsiTheme="minorHAnsi"/>
                <w:sz w:val="18"/>
                <w:szCs w:val="18"/>
              </w:rPr>
            </w:pPr>
            <w:r>
              <w:rPr>
                <w:rFonts w:asciiTheme="minorHAnsi" w:hAnsiTheme="minorHAnsi"/>
                <w:sz w:val="18"/>
                <w:szCs w:val="18"/>
              </w:rPr>
              <w:t>2</w:t>
            </w:r>
          </w:p>
        </w:tc>
        <w:tc>
          <w:tcPr>
            <w:tcW w:w="1524" w:type="dxa"/>
          </w:tcPr>
          <w:p w14:paraId="44EE3D88" w14:textId="77777777" w:rsidR="00220112" w:rsidRPr="00AB0D2E" w:rsidRDefault="00CB6ED2" w:rsidP="00220112">
            <w:pPr>
              <w:pStyle w:val="Default"/>
              <w:jc w:val="center"/>
              <w:rPr>
                <w:rFonts w:asciiTheme="minorHAnsi" w:hAnsiTheme="minorHAnsi"/>
                <w:sz w:val="18"/>
                <w:szCs w:val="18"/>
              </w:rPr>
            </w:pPr>
            <w:r>
              <w:rPr>
                <w:rFonts w:asciiTheme="minorHAnsi" w:hAnsiTheme="minorHAnsi"/>
                <w:sz w:val="18"/>
                <w:szCs w:val="18"/>
              </w:rPr>
              <w:t>2</w:t>
            </w:r>
          </w:p>
        </w:tc>
      </w:tr>
      <w:tr w:rsidR="00220112" w:rsidRPr="00AB0D2E" w14:paraId="6438E170" w14:textId="77777777" w:rsidTr="00CB6ED2">
        <w:trPr>
          <w:cantSplit/>
        </w:trPr>
        <w:tc>
          <w:tcPr>
            <w:tcW w:w="1830" w:type="dxa"/>
            <w:vMerge w:val="restart"/>
            <w:shd w:val="clear" w:color="auto" w:fill="auto"/>
          </w:tcPr>
          <w:p w14:paraId="6C601B45" w14:textId="77777777" w:rsidR="00220112" w:rsidRPr="00AB0D2E" w:rsidRDefault="00220112" w:rsidP="00220112">
            <w:pPr>
              <w:pStyle w:val="Default"/>
              <w:ind w:left="34"/>
              <w:rPr>
                <w:rFonts w:asciiTheme="minorHAnsi" w:hAnsiTheme="minorHAnsi"/>
                <w:b/>
                <w:sz w:val="18"/>
                <w:szCs w:val="18"/>
              </w:rPr>
            </w:pPr>
            <w:r w:rsidRPr="00AB0D2E">
              <w:rPr>
                <w:sz w:val="18"/>
                <w:szCs w:val="18"/>
              </w:rPr>
              <w:t>2</w:t>
            </w:r>
            <w:r>
              <w:rPr>
                <w:sz w:val="18"/>
                <w:szCs w:val="18"/>
              </w:rPr>
              <w:t>5</w:t>
            </w:r>
            <w:r w:rsidRPr="00AB0D2E">
              <w:rPr>
                <w:sz w:val="18"/>
                <w:szCs w:val="18"/>
              </w:rPr>
              <w:t xml:space="preserve">) ) Support and guidance for a) selection; b) design and c) implementation of CD interventions - </w:t>
            </w:r>
            <w:r w:rsidRPr="00AB0D2E">
              <w:rPr>
                <w:sz w:val="18"/>
                <w:szCs w:val="18"/>
                <w:u w:val="single"/>
              </w:rPr>
              <w:t>InternationalImplementing agencies</w:t>
            </w:r>
          </w:p>
        </w:tc>
        <w:tc>
          <w:tcPr>
            <w:tcW w:w="3017" w:type="dxa"/>
            <w:shd w:val="clear" w:color="auto" w:fill="auto"/>
          </w:tcPr>
          <w:p w14:paraId="3E030C45" w14:textId="77777777" w:rsidR="00220112" w:rsidRPr="00AB0D2E" w:rsidRDefault="00220112" w:rsidP="00220112">
            <w:pPr>
              <w:rPr>
                <w:sz w:val="18"/>
                <w:szCs w:val="18"/>
              </w:rPr>
            </w:pPr>
            <w:r w:rsidRPr="00AB0D2E">
              <w:rPr>
                <w:sz w:val="18"/>
                <w:szCs w:val="18"/>
              </w:rPr>
              <w:t>Have staff received adequate support and guidance (comments, guidelines, training, contact point for advice) for CD as distinct from technical elements</w:t>
            </w:r>
          </w:p>
        </w:tc>
        <w:tc>
          <w:tcPr>
            <w:tcW w:w="2990" w:type="dxa"/>
          </w:tcPr>
          <w:p w14:paraId="15FA9AB2" w14:textId="77777777" w:rsidR="00220112" w:rsidRPr="00AB0D2E" w:rsidRDefault="00220112" w:rsidP="00220112">
            <w:pPr>
              <w:pStyle w:val="Default"/>
              <w:rPr>
                <w:rFonts w:asciiTheme="minorHAnsi" w:hAnsiTheme="minorHAnsi"/>
                <w:sz w:val="18"/>
                <w:szCs w:val="18"/>
              </w:rPr>
            </w:pPr>
            <w:r w:rsidRPr="00AB0D2E">
              <w:rPr>
                <w:rFonts w:asciiTheme="minorHAnsi" w:hAnsiTheme="minorHAnsi"/>
                <w:sz w:val="18"/>
                <w:szCs w:val="18"/>
              </w:rPr>
              <w:t>Scores 4 if support levels high and accessible. Scores 1 if little or no support</w:t>
            </w:r>
          </w:p>
        </w:tc>
        <w:tc>
          <w:tcPr>
            <w:tcW w:w="1263" w:type="dxa"/>
          </w:tcPr>
          <w:p w14:paraId="4A0D5A28" w14:textId="77777777" w:rsidR="00220112" w:rsidRPr="00AB0D2E" w:rsidRDefault="00CB6ED2" w:rsidP="00220112">
            <w:pPr>
              <w:pStyle w:val="Default"/>
              <w:jc w:val="center"/>
              <w:rPr>
                <w:rFonts w:asciiTheme="minorHAnsi" w:hAnsiTheme="minorHAnsi"/>
                <w:sz w:val="18"/>
                <w:szCs w:val="18"/>
              </w:rPr>
            </w:pPr>
            <w:r>
              <w:rPr>
                <w:rFonts w:asciiTheme="minorHAnsi" w:hAnsiTheme="minorHAnsi"/>
                <w:sz w:val="18"/>
                <w:szCs w:val="18"/>
              </w:rPr>
              <w:t>1</w:t>
            </w:r>
          </w:p>
        </w:tc>
        <w:tc>
          <w:tcPr>
            <w:tcW w:w="1524" w:type="dxa"/>
          </w:tcPr>
          <w:p w14:paraId="7D4892E9" w14:textId="77777777" w:rsidR="00220112" w:rsidRPr="00AB0D2E" w:rsidRDefault="00CB6ED2" w:rsidP="00220112">
            <w:pPr>
              <w:pStyle w:val="Default"/>
              <w:jc w:val="center"/>
              <w:rPr>
                <w:rFonts w:asciiTheme="minorHAnsi" w:hAnsiTheme="minorHAnsi"/>
                <w:sz w:val="18"/>
                <w:szCs w:val="18"/>
              </w:rPr>
            </w:pPr>
            <w:r>
              <w:rPr>
                <w:rFonts w:asciiTheme="minorHAnsi" w:hAnsiTheme="minorHAnsi"/>
                <w:sz w:val="18"/>
                <w:szCs w:val="18"/>
              </w:rPr>
              <w:t>3</w:t>
            </w:r>
          </w:p>
        </w:tc>
      </w:tr>
      <w:tr w:rsidR="00220112" w:rsidRPr="00AB0D2E" w14:paraId="4BF3C399" w14:textId="77777777" w:rsidTr="00CB6ED2">
        <w:trPr>
          <w:cantSplit/>
        </w:trPr>
        <w:tc>
          <w:tcPr>
            <w:tcW w:w="1830" w:type="dxa"/>
            <w:vMerge/>
            <w:shd w:val="clear" w:color="auto" w:fill="auto"/>
          </w:tcPr>
          <w:p w14:paraId="752D7BFF" w14:textId="77777777" w:rsidR="00220112" w:rsidRPr="00AB0D2E" w:rsidRDefault="00220112" w:rsidP="00220112">
            <w:pPr>
              <w:pStyle w:val="Default"/>
              <w:ind w:left="34"/>
              <w:rPr>
                <w:rFonts w:asciiTheme="minorHAnsi" w:hAnsiTheme="minorHAnsi"/>
                <w:b/>
                <w:sz w:val="18"/>
                <w:szCs w:val="18"/>
              </w:rPr>
            </w:pPr>
          </w:p>
        </w:tc>
        <w:tc>
          <w:tcPr>
            <w:tcW w:w="3017" w:type="dxa"/>
            <w:shd w:val="clear" w:color="auto" w:fill="auto"/>
          </w:tcPr>
          <w:p w14:paraId="6CFADE92" w14:textId="77777777" w:rsidR="00220112" w:rsidRPr="00AB0D2E" w:rsidRDefault="00220112" w:rsidP="00220112">
            <w:pPr>
              <w:rPr>
                <w:sz w:val="18"/>
                <w:szCs w:val="18"/>
              </w:rPr>
            </w:pPr>
            <w:r w:rsidRPr="00AB0D2E">
              <w:rPr>
                <w:sz w:val="18"/>
                <w:szCs w:val="18"/>
              </w:rPr>
              <w:t>Did the staff look for support on CD</w:t>
            </w:r>
          </w:p>
        </w:tc>
        <w:tc>
          <w:tcPr>
            <w:tcW w:w="2990" w:type="dxa"/>
          </w:tcPr>
          <w:p w14:paraId="6F396778" w14:textId="77777777" w:rsidR="00220112" w:rsidRPr="00AB0D2E" w:rsidRDefault="00220112" w:rsidP="00220112">
            <w:pPr>
              <w:pStyle w:val="Default"/>
              <w:rPr>
                <w:rFonts w:asciiTheme="minorHAnsi" w:hAnsiTheme="minorHAnsi"/>
                <w:sz w:val="18"/>
                <w:szCs w:val="18"/>
              </w:rPr>
            </w:pPr>
            <w:r w:rsidRPr="00AB0D2E">
              <w:rPr>
                <w:rFonts w:asciiTheme="minorHAnsi" w:hAnsiTheme="minorHAnsi"/>
                <w:sz w:val="18"/>
                <w:szCs w:val="18"/>
              </w:rPr>
              <w:t>Scores 4 if staff actively looked for support. Scores 1 if staff did not seek CD support</w:t>
            </w:r>
          </w:p>
        </w:tc>
        <w:tc>
          <w:tcPr>
            <w:tcW w:w="1263" w:type="dxa"/>
          </w:tcPr>
          <w:p w14:paraId="08435E1C" w14:textId="77777777" w:rsidR="00220112" w:rsidRPr="00AB0D2E" w:rsidRDefault="00CB6ED2" w:rsidP="00220112">
            <w:pPr>
              <w:pStyle w:val="Default"/>
              <w:jc w:val="center"/>
              <w:rPr>
                <w:rFonts w:asciiTheme="minorHAnsi" w:hAnsiTheme="minorHAnsi"/>
                <w:sz w:val="18"/>
                <w:szCs w:val="18"/>
              </w:rPr>
            </w:pPr>
            <w:r>
              <w:rPr>
                <w:rFonts w:asciiTheme="minorHAnsi" w:hAnsiTheme="minorHAnsi"/>
                <w:sz w:val="18"/>
                <w:szCs w:val="18"/>
              </w:rPr>
              <w:t>1</w:t>
            </w:r>
          </w:p>
        </w:tc>
        <w:tc>
          <w:tcPr>
            <w:tcW w:w="1524" w:type="dxa"/>
          </w:tcPr>
          <w:p w14:paraId="1B7E00DC" w14:textId="77777777" w:rsidR="00220112" w:rsidRPr="00AB0D2E" w:rsidRDefault="00CB6ED2" w:rsidP="00220112">
            <w:pPr>
              <w:pStyle w:val="Default"/>
              <w:jc w:val="center"/>
              <w:rPr>
                <w:rFonts w:asciiTheme="minorHAnsi" w:hAnsiTheme="minorHAnsi"/>
                <w:sz w:val="18"/>
                <w:szCs w:val="18"/>
              </w:rPr>
            </w:pPr>
            <w:r>
              <w:rPr>
                <w:rFonts w:asciiTheme="minorHAnsi" w:hAnsiTheme="minorHAnsi"/>
                <w:sz w:val="18"/>
                <w:szCs w:val="18"/>
              </w:rPr>
              <w:t>3</w:t>
            </w:r>
          </w:p>
        </w:tc>
      </w:tr>
      <w:tr w:rsidR="00220112" w:rsidRPr="00AB0D2E" w14:paraId="310E1719" w14:textId="77777777" w:rsidTr="00CB6ED2">
        <w:trPr>
          <w:cantSplit/>
        </w:trPr>
        <w:tc>
          <w:tcPr>
            <w:tcW w:w="1830" w:type="dxa"/>
            <w:vMerge w:val="restart"/>
            <w:shd w:val="clear" w:color="auto" w:fill="auto"/>
          </w:tcPr>
          <w:p w14:paraId="61A3AFF4" w14:textId="77777777" w:rsidR="00220112" w:rsidRPr="00AB0D2E" w:rsidRDefault="00220112" w:rsidP="00220112">
            <w:pPr>
              <w:pStyle w:val="Default"/>
              <w:ind w:left="34"/>
              <w:rPr>
                <w:rFonts w:asciiTheme="minorHAnsi" w:hAnsiTheme="minorHAnsi"/>
                <w:b/>
                <w:sz w:val="18"/>
                <w:szCs w:val="18"/>
              </w:rPr>
            </w:pPr>
            <w:r w:rsidRPr="00AB0D2E">
              <w:rPr>
                <w:sz w:val="18"/>
                <w:szCs w:val="18"/>
              </w:rPr>
              <w:t>2</w:t>
            </w:r>
            <w:r>
              <w:rPr>
                <w:sz w:val="18"/>
                <w:szCs w:val="18"/>
              </w:rPr>
              <w:t>6</w:t>
            </w:r>
            <w:r w:rsidRPr="00AB0D2E">
              <w:rPr>
                <w:sz w:val="18"/>
                <w:szCs w:val="18"/>
              </w:rPr>
              <w:t xml:space="preserve">) ) Support and guidance for a) selection; b) design and c) implementation of CD interventions - </w:t>
            </w:r>
            <w:r w:rsidRPr="00AB0D2E">
              <w:rPr>
                <w:sz w:val="18"/>
                <w:szCs w:val="18"/>
                <w:u w:val="single"/>
              </w:rPr>
              <w:t>Norwegian Twinning partners</w:t>
            </w:r>
          </w:p>
        </w:tc>
        <w:tc>
          <w:tcPr>
            <w:tcW w:w="3017" w:type="dxa"/>
            <w:shd w:val="clear" w:color="auto" w:fill="auto"/>
          </w:tcPr>
          <w:p w14:paraId="5FA208A4" w14:textId="77777777" w:rsidR="00220112" w:rsidRPr="00AB0D2E" w:rsidRDefault="00220112" w:rsidP="00220112">
            <w:pPr>
              <w:rPr>
                <w:sz w:val="18"/>
                <w:szCs w:val="18"/>
              </w:rPr>
            </w:pPr>
            <w:r w:rsidRPr="00AB0D2E">
              <w:rPr>
                <w:sz w:val="18"/>
                <w:szCs w:val="18"/>
              </w:rPr>
              <w:t>Have staff received adequate support and guidance (comments, guidelines, training, contact point for advice) for CD as distinct from technical elements</w:t>
            </w:r>
          </w:p>
        </w:tc>
        <w:tc>
          <w:tcPr>
            <w:tcW w:w="2990" w:type="dxa"/>
          </w:tcPr>
          <w:p w14:paraId="66327615" w14:textId="77777777" w:rsidR="00220112" w:rsidRPr="00AB0D2E" w:rsidRDefault="00220112" w:rsidP="00220112">
            <w:pPr>
              <w:pStyle w:val="Default"/>
              <w:rPr>
                <w:rFonts w:asciiTheme="minorHAnsi" w:hAnsiTheme="minorHAnsi"/>
                <w:sz w:val="18"/>
                <w:szCs w:val="18"/>
              </w:rPr>
            </w:pPr>
            <w:r w:rsidRPr="00AB0D2E">
              <w:rPr>
                <w:rFonts w:asciiTheme="minorHAnsi" w:hAnsiTheme="minorHAnsi"/>
                <w:sz w:val="18"/>
                <w:szCs w:val="18"/>
              </w:rPr>
              <w:t>Scores 4 if support levels high and accessible. Scores 1 if little or no support</w:t>
            </w:r>
          </w:p>
        </w:tc>
        <w:tc>
          <w:tcPr>
            <w:tcW w:w="1263" w:type="dxa"/>
          </w:tcPr>
          <w:p w14:paraId="38E90328" w14:textId="77777777" w:rsidR="00220112" w:rsidRPr="00AB0D2E" w:rsidRDefault="00CB6ED2" w:rsidP="00220112">
            <w:pPr>
              <w:pStyle w:val="Default"/>
              <w:jc w:val="center"/>
              <w:rPr>
                <w:rFonts w:asciiTheme="minorHAnsi" w:hAnsiTheme="minorHAnsi"/>
                <w:sz w:val="18"/>
                <w:szCs w:val="18"/>
              </w:rPr>
            </w:pPr>
            <w:r>
              <w:rPr>
                <w:rFonts w:asciiTheme="minorHAnsi" w:hAnsiTheme="minorHAnsi"/>
                <w:sz w:val="18"/>
                <w:szCs w:val="18"/>
              </w:rPr>
              <w:t>1</w:t>
            </w:r>
          </w:p>
        </w:tc>
        <w:tc>
          <w:tcPr>
            <w:tcW w:w="1524" w:type="dxa"/>
          </w:tcPr>
          <w:p w14:paraId="5E2AF537" w14:textId="77777777" w:rsidR="00220112" w:rsidRPr="00AB0D2E" w:rsidRDefault="00CB6ED2" w:rsidP="00220112">
            <w:pPr>
              <w:pStyle w:val="Default"/>
              <w:jc w:val="center"/>
              <w:rPr>
                <w:rFonts w:asciiTheme="minorHAnsi" w:hAnsiTheme="minorHAnsi"/>
                <w:sz w:val="18"/>
                <w:szCs w:val="18"/>
              </w:rPr>
            </w:pPr>
            <w:r>
              <w:rPr>
                <w:rFonts w:asciiTheme="minorHAnsi" w:hAnsiTheme="minorHAnsi"/>
                <w:sz w:val="18"/>
                <w:szCs w:val="18"/>
              </w:rPr>
              <w:t>3</w:t>
            </w:r>
          </w:p>
        </w:tc>
      </w:tr>
      <w:tr w:rsidR="00220112" w:rsidRPr="00AB0D2E" w14:paraId="06E13B18" w14:textId="77777777" w:rsidTr="00CB6ED2">
        <w:trPr>
          <w:cantSplit/>
        </w:trPr>
        <w:tc>
          <w:tcPr>
            <w:tcW w:w="1830" w:type="dxa"/>
            <w:vMerge/>
            <w:tcBorders>
              <w:bottom w:val="dotted" w:sz="4" w:space="0" w:color="auto"/>
            </w:tcBorders>
            <w:shd w:val="clear" w:color="auto" w:fill="auto"/>
          </w:tcPr>
          <w:p w14:paraId="0498E4F0" w14:textId="77777777" w:rsidR="00220112" w:rsidRPr="00AB0D2E" w:rsidRDefault="00220112" w:rsidP="00220112">
            <w:pPr>
              <w:pStyle w:val="Default"/>
              <w:ind w:left="34"/>
              <w:rPr>
                <w:rFonts w:asciiTheme="minorHAnsi" w:hAnsiTheme="minorHAnsi"/>
                <w:b/>
                <w:sz w:val="18"/>
                <w:szCs w:val="18"/>
              </w:rPr>
            </w:pPr>
          </w:p>
        </w:tc>
        <w:tc>
          <w:tcPr>
            <w:tcW w:w="3017" w:type="dxa"/>
            <w:tcBorders>
              <w:bottom w:val="dotted" w:sz="4" w:space="0" w:color="auto"/>
            </w:tcBorders>
            <w:shd w:val="clear" w:color="auto" w:fill="auto"/>
          </w:tcPr>
          <w:p w14:paraId="78939045" w14:textId="77777777" w:rsidR="00220112" w:rsidRPr="00AB0D2E" w:rsidRDefault="00220112" w:rsidP="00220112">
            <w:pPr>
              <w:rPr>
                <w:sz w:val="18"/>
                <w:szCs w:val="18"/>
              </w:rPr>
            </w:pPr>
            <w:r w:rsidRPr="00AB0D2E">
              <w:rPr>
                <w:sz w:val="18"/>
                <w:szCs w:val="18"/>
              </w:rPr>
              <w:t>Did the staff look for support on CD</w:t>
            </w:r>
          </w:p>
        </w:tc>
        <w:tc>
          <w:tcPr>
            <w:tcW w:w="2990" w:type="dxa"/>
          </w:tcPr>
          <w:p w14:paraId="5012930A" w14:textId="77777777" w:rsidR="00220112" w:rsidRPr="00AB0D2E" w:rsidRDefault="00220112" w:rsidP="00220112">
            <w:pPr>
              <w:pStyle w:val="Default"/>
              <w:rPr>
                <w:rFonts w:asciiTheme="minorHAnsi" w:hAnsiTheme="minorHAnsi"/>
                <w:sz w:val="18"/>
                <w:szCs w:val="18"/>
              </w:rPr>
            </w:pPr>
            <w:r w:rsidRPr="00AB0D2E">
              <w:rPr>
                <w:rFonts w:asciiTheme="minorHAnsi" w:hAnsiTheme="minorHAnsi"/>
                <w:sz w:val="18"/>
                <w:szCs w:val="18"/>
              </w:rPr>
              <w:t>Scores 4 if staff actively looked for support. Scores 1 if staff did not seek CD support</w:t>
            </w:r>
          </w:p>
        </w:tc>
        <w:tc>
          <w:tcPr>
            <w:tcW w:w="1263" w:type="dxa"/>
          </w:tcPr>
          <w:p w14:paraId="739FB6BA" w14:textId="77777777" w:rsidR="00220112" w:rsidRPr="00AB0D2E" w:rsidRDefault="00CB6ED2" w:rsidP="00220112">
            <w:pPr>
              <w:pStyle w:val="Default"/>
              <w:jc w:val="center"/>
              <w:rPr>
                <w:rFonts w:asciiTheme="minorHAnsi" w:hAnsiTheme="minorHAnsi"/>
                <w:sz w:val="18"/>
                <w:szCs w:val="18"/>
              </w:rPr>
            </w:pPr>
            <w:r>
              <w:rPr>
                <w:rFonts w:asciiTheme="minorHAnsi" w:hAnsiTheme="minorHAnsi"/>
                <w:sz w:val="18"/>
                <w:szCs w:val="18"/>
              </w:rPr>
              <w:t>1</w:t>
            </w:r>
          </w:p>
        </w:tc>
        <w:tc>
          <w:tcPr>
            <w:tcW w:w="1524" w:type="dxa"/>
          </w:tcPr>
          <w:p w14:paraId="51320471" w14:textId="77777777" w:rsidR="00220112" w:rsidRPr="00AB0D2E" w:rsidRDefault="00CB6ED2" w:rsidP="00220112">
            <w:pPr>
              <w:pStyle w:val="Default"/>
              <w:jc w:val="center"/>
              <w:rPr>
                <w:rFonts w:asciiTheme="minorHAnsi" w:hAnsiTheme="minorHAnsi"/>
                <w:sz w:val="18"/>
                <w:szCs w:val="18"/>
              </w:rPr>
            </w:pPr>
            <w:r>
              <w:rPr>
                <w:rFonts w:asciiTheme="minorHAnsi" w:hAnsiTheme="minorHAnsi"/>
                <w:sz w:val="18"/>
                <w:szCs w:val="18"/>
              </w:rPr>
              <w:t>3</w:t>
            </w:r>
          </w:p>
        </w:tc>
      </w:tr>
    </w:tbl>
    <w:p w14:paraId="09A4CB9C" w14:textId="77777777" w:rsidR="00287797" w:rsidRPr="00AB0D2E" w:rsidRDefault="00287797" w:rsidP="00287797"/>
    <w:tbl>
      <w:tblPr>
        <w:tblStyle w:val="TableGrid"/>
        <w:tblW w:w="10624" w:type="dxa"/>
        <w:tblLayout w:type="fixed"/>
        <w:tblCellMar>
          <w:left w:w="28" w:type="dxa"/>
          <w:right w:w="28" w:type="dxa"/>
        </w:tblCellMar>
        <w:tblLook w:val="04A0" w:firstRow="1" w:lastRow="0" w:firstColumn="1" w:lastColumn="0" w:noHBand="0" w:noVBand="1"/>
      </w:tblPr>
      <w:tblGrid>
        <w:gridCol w:w="1446"/>
        <w:gridCol w:w="4111"/>
        <w:gridCol w:w="3933"/>
        <w:gridCol w:w="1134"/>
      </w:tblGrid>
      <w:tr w:rsidR="00287797" w:rsidRPr="00AB0D2E" w14:paraId="21FA7E55" w14:textId="77777777" w:rsidTr="00287797">
        <w:trPr>
          <w:cantSplit/>
          <w:trHeight w:val="615"/>
          <w:tblHeader/>
        </w:trPr>
        <w:tc>
          <w:tcPr>
            <w:tcW w:w="5557" w:type="dxa"/>
            <w:gridSpan w:val="2"/>
            <w:shd w:val="clear" w:color="auto" w:fill="D0CECE" w:themeFill="background2" w:themeFillShade="E6"/>
          </w:tcPr>
          <w:p w14:paraId="1223C284" w14:textId="77777777" w:rsidR="00287797" w:rsidRPr="00AB0D2E" w:rsidRDefault="00287797" w:rsidP="00287797">
            <w:pPr>
              <w:pStyle w:val="Default"/>
              <w:rPr>
                <w:rFonts w:asciiTheme="minorHAnsi" w:hAnsiTheme="minorHAnsi"/>
                <w:b/>
                <w:sz w:val="18"/>
                <w:szCs w:val="18"/>
              </w:rPr>
            </w:pPr>
            <w:r w:rsidRPr="00AB0D2E">
              <w:rPr>
                <w:rFonts w:asciiTheme="minorHAnsi" w:hAnsiTheme="minorHAnsi"/>
                <w:b/>
                <w:sz w:val="18"/>
                <w:szCs w:val="18"/>
              </w:rPr>
              <w:t>Results and Their Sustainability</w:t>
            </w:r>
          </w:p>
        </w:tc>
        <w:tc>
          <w:tcPr>
            <w:tcW w:w="3933" w:type="dxa"/>
            <w:shd w:val="clear" w:color="auto" w:fill="D0CECE" w:themeFill="background2" w:themeFillShade="E6"/>
          </w:tcPr>
          <w:p w14:paraId="00EA0731" w14:textId="77777777" w:rsidR="00287797" w:rsidRPr="00AB0D2E" w:rsidRDefault="00287797" w:rsidP="00287797">
            <w:pPr>
              <w:pStyle w:val="Default"/>
              <w:rPr>
                <w:rFonts w:asciiTheme="minorHAnsi" w:hAnsiTheme="minorHAnsi"/>
                <w:b/>
                <w:sz w:val="18"/>
                <w:szCs w:val="18"/>
              </w:rPr>
            </w:pPr>
            <w:r w:rsidRPr="00AB0D2E">
              <w:rPr>
                <w:rFonts w:asciiTheme="minorHAnsi" w:hAnsiTheme="minorHAnsi"/>
                <w:b/>
                <w:sz w:val="18"/>
                <w:szCs w:val="18"/>
              </w:rPr>
              <w:t xml:space="preserve">Score 1-4 where 1 is negligible or very low and 4 is high. If the question not applicable to project score n.a. </w:t>
            </w:r>
          </w:p>
        </w:tc>
        <w:tc>
          <w:tcPr>
            <w:tcW w:w="1134" w:type="dxa"/>
            <w:shd w:val="clear" w:color="auto" w:fill="D0CECE" w:themeFill="background2" w:themeFillShade="E6"/>
          </w:tcPr>
          <w:p w14:paraId="2D228FFC" w14:textId="77777777" w:rsidR="00287797" w:rsidRPr="00AB0D2E" w:rsidRDefault="00287797" w:rsidP="00287797">
            <w:pPr>
              <w:pStyle w:val="Default"/>
              <w:jc w:val="center"/>
              <w:rPr>
                <w:rFonts w:asciiTheme="minorHAnsi" w:hAnsiTheme="minorHAnsi"/>
                <w:b/>
                <w:sz w:val="18"/>
                <w:szCs w:val="18"/>
              </w:rPr>
            </w:pPr>
          </w:p>
        </w:tc>
      </w:tr>
      <w:tr w:rsidR="00287797" w:rsidRPr="00AB0D2E" w14:paraId="6BD3EB6E" w14:textId="77777777" w:rsidTr="00287797">
        <w:trPr>
          <w:cantSplit/>
        </w:trPr>
        <w:tc>
          <w:tcPr>
            <w:tcW w:w="1446" w:type="dxa"/>
            <w:vMerge w:val="restart"/>
            <w:shd w:val="clear" w:color="auto" w:fill="auto"/>
          </w:tcPr>
          <w:p w14:paraId="21CD424F" w14:textId="77777777" w:rsidR="00287797" w:rsidRPr="00AB0D2E" w:rsidRDefault="00287797" w:rsidP="00287797">
            <w:pPr>
              <w:pStyle w:val="Default"/>
              <w:ind w:left="34"/>
              <w:rPr>
                <w:rFonts w:asciiTheme="minorHAnsi" w:hAnsiTheme="minorHAnsi"/>
                <w:sz w:val="18"/>
                <w:szCs w:val="18"/>
              </w:rPr>
            </w:pPr>
            <w:r w:rsidRPr="00AB0D2E">
              <w:rPr>
                <w:rFonts w:asciiTheme="minorHAnsi" w:hAnsiTheme="minorHAnsi"/>
                <w:sz w:val="18"/>
                <w:szCs w:val="18"/>
              </w:rPr>
              <w:t>29) Capacity of the target institution(s)</w:t>
            </w:r>
          </w:p>
        </w:tc>
        <w:tc>
          <w:tcPr>
            <w:tcW w:w="4111" w:type="dxa"/>
            <w:shd w:val="clear" w:color="auto" w:fill="auto"/>
          </w:tcPr>
          <w:p w14:paraId="5A758E1A" w14:textId="77777777" w:rsidR="00287797" w:rsidRPr="00AB0D2E" w:rsidRDefault="00287797" w:rsidP="00287797">
            <w:pPr>
              <w:pStyle w:val="Default"/>
              <w:ind w:left="34"/>
              <w:rPr>
                <w:rFonts w:asciiTheme="minorHAnsi" w:hAnsiTheme="minorHAnsi"/>
                <w:sz w:val="18"/>
                <w:szCs w:val="18"/>
              </w:rPr>
            </w:pPr>
            <w:r w:rsidRPr="00AB0D2E">
              <w:rPr>
                <w:rFonts w:asciiTheme="minorHAnsi" w:hAnsiTheme="minorHAnsi"/>
                <w:sz w:val="18"/>
                <w:szCs w:val="18"/>
              </w:rPr>
              <w:t xml:space="preserve">Evidence that the Capacity of the Partner Institution (s) has a) improved and b) improvement was in line with targets and c) commensurate with the resources deployed. d) Was the improvement sufficient to deliver on the intended </w:t>
            </w:r>
            <w:r w:rsidRPr="00AB0D2E">
              <w:rPr>
                <w:rFonts w:asciiTheme="minorHAnsi" w:hAnsiTheme="minorHAnsi"/>
                <w:sz w:val="18"/>
                <w:szCs w:val="18"/>
                <w:u w:val="single"/>
              </w:rPr>
              <w:t xml:space="preserve">or </w:t>
            </w:r>
            <w:r w:rsidRPr="00AB0D2E">
              <w:rPr>
                <w:rFonts w:asciiTheme="minorHAnsi" w:hAnsiTheme="minorHAnsi"/>
                <w:sz w:val="18"/>
                <w:szCs w:val="18"/>
              </w:rPr>
              <w:t>essentialprerequisite for enhanced delivery of results by the institution?</w:t>
            </w:r>
          </w:p>
        </w:tc>
        <w:tc>
          <w:tcPr>
            <w:tcW w:w="3933" w:type="dxa"/>
            <w:shd w:val="clear" w:color="auto" w:fill="auto"/>
          </w:tcPr>
          <w:p w14:paraId="6AD962E2" w14:textId="77777777" w:rsidR="00287797" w:rsidRPr="00AB0D2E" w:rsidRDefault="00287797" w:rsidP="00287797">
            <w:pPr>
              <w:pStyle w:val="Default"/>
              <w:rPr>
                <w:rFonts w:asciiTheme="minorHAnsi" w:hAnsiTheme="minorHAnsi"/>
                <w:sz w:val="18"/>
                <w:szCs w:val="18"/>
              </w:rPr>
            </w:pPr>
            <w:r w:rsidRPr="00AB0D2E">
              <w:rPr>
                <w:rFonts w:asciiTheme="minorHAnsi" w:hAnsiTheme="minorHAnsi"/>
                <w:sz w:val="18"/>
                <w:szCs w:val="18"/>
              </w:rPr>
              <w:t>Scores 4 if satisfies criteria a, b, c, and d. 1 if satisfies none of the 4 criteria</w:t>
            </w:r>
          </w:p>
        </w:tc>
        <w:tc>
          <w:tcPr>
            <w:tcW w:w="1134" w:type="dxa"/>
            <w:shd w:val="clear" w:color="auto" w:fill="auto"/>
          </w:tcPr>
          <w:p w14:paraId="30B35BC2" w14:textId="77777777" w:rsidR="00287797" w:rsidRPr="00AB0D2E" w:rsidRDefault="00287797" w:rsidP="00287797">
            <w:pPr>
              <w:pStyle w:val="Default"/>
              <w:jc w:val="center"/>
              <w:rPr>
                <w:rFonts w:asciiTheme="minorHAnsi" w:hAnsiTheme="minorHAnsi"/>
                <w:sz w:val="18"/>
                <w:szCs w:val="18"/>
              </w:rPr>
            </w:pPr>
            <w:r>
              <w:rPr>
                <w:rFonts w:asciiTheme="minorHAnsi" w:hAnsiTheme="minorHAnsi"/>
                <w:sz w:val="18"/>
                <w:szCs w:val="18"/>
              </w:rPr>
              <w:t>3</w:t>
            </w:r>
          </w:p>
        </w:tc>
      </w:tr>
      <w:tr w:rsidR="00287797" w:rsidRPr="00AB0D2E" w14:paraId="5122533B" w14:textId="77777777" w:rsidTr="00287797">
        <w:trPr>
          <w:cantSplit/>
        </w:trPr>
        <w:tc>
          <w:tcPr>
            <w:tcW w:w="1446" w:type="dxa"/>
            <w:vMerge/>
            <w:shd w:val="clear" w:color="auto" w:fill="auto"/>
          </w:tcPr>
          <w:p w14:paraId="3BFBBF84" w14:textId="77777777" w:rsidR="00287797" w:rsidRPr="00AB0D2E" w:rsidRDefault="00287797" w:rsidP="00287797">
            <w:pPr>
              <w:pStyle w:val="Default"/>
              <w:ind w:left="34"/>
              <w:rPr>
                <w:rFonts w:asciiTheme="minorHAnsi" w:hAnsiTheme="minorHAnsi"/>
                <w:sz w:val="18"/>
                <w:szCs w:val="18"/>
              </w:rPr>
            </w:pPr>
          </w:p>
        </w:tc>
        <w:tc>
          <w:tcPr>
            <w:tcW w:w="4111" w:type="dxa"/>
            <w:shd w:val="clear" w:color="auto" w:fill="auto"/>
          </w:tcPr>
          <w:p w14:paraId="43EEFBCD" w14:textId="77777777" w:rsidR="00287797" w:rsidRPr="00AB0D2E" w:rsidRDefault="00287797" w:rsidP="00287797">
            <w:pPr>
              <w:pStyle w:val="Default"/>
              <w:ind w:left="34"/>
              <w:rPr>
                <w:rFonts w:asciiTheme="minorHAnsi" w:hAnsiTheme="minorHAnsi"/>
                <w:sz w:val="18"/>
                <w:szCs w:val="18"/>
              </w:rPr>
            </w:pPr>
            <w:r w:rsidRPr="00AB0D2E">
              <w:rPr>
                <w:rFonts w:asciiTheme="minorHAnsi" w:hAnsiTheme="minorHAnsi"/>
                <w:sz w:val="18"/>
                <w:szCs w:val="18"/>
              </w:rPr>
              <w:t xml:space="preserve">Evidence that the assisted institution has achieved progress on its intended outcomes </w:t>
            </w:r>
            <w:r w:rsidRPr="00AB0D2E">
              <w:rPr>
                <w:rFonts w:asciiTheme="minorHAnsi" w:hAnsiTheme="minorHAnsi"/>
                <w:sz w:val="18"/>
                <w:szCs w:val="18"/>
                <w:u w:val="single"/>
              </w:rPr>
              <w:t>as a result</w:t>
            </w:r>
            <w:r w:rsidRPr="00AB0D2E">
              <w:rPr>
                <w:rFonts w:asciiTheme="minorHAnsi" w:hAnsiTheme="minorHAnsi"/>
                <w:sz w:val="18"/>
                <w:szCs w:val="18"/>
              </w:rPr>
              <w:t xml:space="preserve"> of its improved capacity</w:t>
            </w:r>
          </w:p>
        </w:tc>
        <w:tc>
          <w:tcPr>
            <w:tcW w:w="3933" w:type="dxa"/>
            <w:shd w:val="clear" w:color="auto" w:fill="auto"/>
          </w:tcPr>
          <w:p w14:paraId="423EC0F0" w14:textId="77777777" w:rsidR="00287797" w:rsidRPr="00AB0D2E" w:rsidRDefault="00287797" w:rsidP="00287797">
            <w:pPr>
              <w:pStyle w:val="Default"/>
              <w:rPr>
                <w:rFonts w:asciiTheme="minorHAnsi" w:hAnsiTheme="minorHAnsi"/>
                <w:sz w:val="18"/>
                <w:szCs w:val="18"/>
              </w:rPr>
            </w:pPr>
            <w:r w:rsidRPr="00AB0D2E">
              <w:rPr>
                <w:rFonts w:asciiTheme="minorHAnsi" w:hAnsiTheme="minorHAnsi"/>
                <w:sz w:val="18"/>
                <w:szCs w:val="18"/>
              </w:rPr>
              <w:t>Scores 4 Improvement was entirely due to capacity. Scores 2 if no improvement and Scores 1 if there was a deterioration</w:t>
            </w:r>
          </w:p>
        </w:tc>
        <w:tc>
          <w:tcPr>
            <w:tcW w:w="1134" w:type="dxa"/>
            <w:shd w:val="clear" w:color="auto" w:fill="auto"/>
          </w:tcPr>
          <w:p w14:paraId="7C7C8C61" w14:textId="77777777" w:rsidR="00287797" w:rsidRPr="00AB0D2E" w:rsidRDefault="00287797" w:rsidP="00287797">
            <w:pPr>
              <w:pStyle w:val="Default"/>
              <w:jc w:val="center"/>
              <w:rPr>
                <w:rFonts w:asciiTheme="minorHAnsi" w:hAnsiTheme="minorHAnsi"/>
                <w:sz w:val="18"/>
                <w:szCs w:val="18"/>
              </w:rPr>
            </w:pPr>
            <w:r>
              <w:rPr>
                <w:rFonts w:asciiTheme="minorHAnsi" w:hAnsiTheme="minorHAnsi"/>
                <w:sz w:val="18"/>
                <w:szCs w:val="18"/>
              </w:rPr>
              <w:t>3</w:t>
            </w:r>
          </w:p>
        </w:tc>
      </w:tr>
      <w:tr w:rsidR="00287797" w:rsidRPr="00AB0D2E" w14:paraId="276F585B" w14:textId="77777777" w:rsidTr="00287797">
        <w:trPr>
          <w:cantSplit/>
        </w:trPr>
        <w:tc>
          <w:tcPr>
            <w:tcW w:w="1446" w:type="dxa"/>
            <w:vMerge/>
            <w:shd w:val="clear" w:color="auto" w:fill="auto"/>
          </w:tcPr>
          <w:p w14:paraId="2CDFF126" w14:textId="77777777" w:rsidR="00287797" w:rsidRPr="00AB0D2E" w:rsidRDefault="00287797" w:rsidP="00287797">
            <w:pPr>
              <w:pStyle w:val="Default"/>
              <w:ind w:left="34"/>
              <w:rPr>
                <w:rFonts w:asciiTheme="minorHAnsi" w:hAnsiTheme="minorHAnsi"/>
                <w:sz w:val="18"/>
                <w:szCs w:val="18"/>
              </w:rPr>
            </w:pPr>
          </w:p>
        </w:tc>
        <w:tc>
          <w:tcPr>
            <w:tcW w:w="4111" w:type="dxa"/>
            <w:shd w:val="clear" w:color="auto" w:fill="auto"/>
          </w:tcPr>
          <w:p w14:paraId="26331C2B" w14:textId="77777777" w:rsidR="00287797" w:rsidRPr="00AB0D2E" w:rsidRDefault="00287797" w:rsidP="00287797">
            <w:pPr>
              <w:pStyle w:val="Default"/>
              <w:ind w:left="34"/>
              <w:rPr>
                <w:rFonts w:asciiTheme="minorHAnsi" w:hAnsiTheme="minorHAnsi"/>
                <w:sz w:val="18"/>
                <w:szCs w:val="18"/>
              </w:rPr>
            </w:pPr>
            <w:r w:rsidRPr="00AB0D2E">
              <w:rPr>
                <w:rFonts w:asciiTheme="minorHAnsi" w:hAnsiTheme="minorHAnsi"/>
                <w:sz w:val="18"/>
                <w:szCs w:val="18"/>
              </w:rPr>
              <w:t>Evidence of the interventions contribution to the outcomes for capacity and delivery by the institution (both capacity and delivery could improve or deteriorate for reasons little linked to the intervention)</w:t>
            </w:r>
          </w:p>
        </w:tc>
        <w:tc>
          <w:tcPr>
            <w:tcW w:w="3933" w:type="dxa"/>
            <w:shd w:val="clear" w:color="auto" w:fill="auto"/>
          </w:tcPr>
          <w:p w14:paraId="11CC5D8A" w14:textId="77777777" w:rsidR="00287797" w:rsidRPr="00AB0D2E" w:rsidRDefault="00287797" w:rsidP="00287797">
            <w:pPr>
              <w:pStyle w:val="Default"/>
              <w:rPr>
                <w:rFonts w:asciiTheme="minorHAnsi" w:hAnsiTheme="minorHAnsi"/>
                <w:sz w:val="18"/>
                <w:szCs w:val="18"/>
              </w:rPr>
            </w:pPr>
            <w:r w:rsidRPr="00AB0D2E">
              <w:rPr>
                <w:rFonts w:asciiTheme="minorHAnsi" w:hAnsiTheme="minorHAnsi"/>
                <w:sz w:val="18"/>
                <w:szCs w:val="18"/>
              </w:rPr>
              <w:t xml:space="preserve">Scores 4 Improvement was entirely due to CD. Scores 2 if no contribution and Scores 1 if there was a deterioration due to e.g. resources being diverted by the CD away from delivery by the </w:t>
            </w:r>
            <w:r>
              <w:rPr>
                <w:rFonts w:asciiTheme="minorHAnsi" w:hAnsiTheme="minorHAnsi"/>
                <w:sz w:val="18"/>
                <w:szCs w:val="18"/>
              </w:rPr>
              <w:t>Institution</w:t>
            </w:r>
          </w:p>
        </w:tc>
        <w:tc>
          <w:tcPr>
            <w:tcW w:w="1134" w:type="dxa"/>
            <w:shd w:val="clear" w:color="auto" w:fill="auto"/>
          </w:tcPr>
          <w:p w14:paraId="682D2849" w14:textId="77777777" w:rsidR="00287797" w:rsidRPr="00AB0D2E" w:rsidRDefault="00287797" w:rsidP="00287797">
            <w:pPr>
              <w:pStyle w:val="Default"/>
              <w:jc w:val="center"/>
              <w:rPr>
                <w:rFonts w:asciiTheme="minorHAnsi" w:hAnsiTheme="minorHAnsi"/>
                <w:sz w:val="18"/>
                <w:szCs w:val="18"/>
              </w:rPr>
            </w:pPr>
            <w:r w:rsidRPr="00AB0D2E">
              <w:rPr>
                <w:rFonts w:asciiTheme="minorHAnsi" w:hAnsiTheme="minorHAnsi"/>
                <w:sz w:val="18"/>
                <w:szCs w:val="18"/>
              </w:rPr>
              <w:t>3</w:t>
            </w:r>
          </w:p>
        </w:tc>
      </w:tr>
      <w:tr w:rsidR="00287797" w:rsidRPr="00AB0D2E" w14:paraId="5603342B" w14:textId="77777777" w:rsidTr="00287797">
        <w:trPr>
          <w:cantSplit/>
        </w:trPr>
        <w:tc>
          <w:tcPr>
            <w:tcW w:w="1446" w:type="dxa"/>
            <w:vMerge w:val="restart"/>
            <w:shd w:val="clear" w:color="auto" w:fill="auto"/>
          </w:tcPr>
          <w:p w14:paraId="759D5ABF" w14:textId="77777777" w:rsidR="00287797" w:rsidRPr="00AB0D2E" w:rsidRDefault="00287797" w:rsidP="00287797">
            <w:pPr>
              <w:pStyle w:val="Default"/>
              <w:ind w:left="34"/>
              <w:rPr>
                <w:rFonts w:asciiTheme="minorHAnsi" w:hAnsiTheme="minorHAnsi"/>
                <w:sz w:val="18"/>
                <w:szCs w:val="18"/>
              </w:rPr>
            </w:pPr>
            <w:r w:rsidRPr="00AB0D2E">
              <w:rPr>
                <w:sz w:val="18"/>
                <w:szCs w:val="18"/>
              </w:rPr>
              <w:t>30) Evidence of specific CD outcomes having continued or are likely to be continued</w:t>
            </w:r>
          </w:p>
        </w:tc>
        <w:tc>
          <w:tcPr>
            <w:tcW w:w="4111" w:type="dxa"/>
            <w:shd w:val="clear" w:color="auto" w:fill="auto"/>
          </w:tcPr>
          <w:p w14:paraId="30AF3A5D" w14:textId="77777777" w:rsidR="00287797" w:rsidRPr="00AB0D2E" w:rsidRDefault="00287797" w:rsidP="00287797">
            <w:pPr>
              <w:rPr>
                <w:sz w:val="18"/>
                <w:szCs w:val="18"/>
              </w:rPr>
            </w:pPr>
            <w:r w:rsidRPr="00AB0D2E">
              <w:rPr>
                <w:sz w:val="18"/>
                <w:szCs w:val="18"/>
              </w:rPr>
              <w:t xml:space="preserve">Extent to which internal conditions exist to support continuation of CD outcomes: e.g. </w:t>
            </w:r>
          </w:p>
          <w:p w14:paraId="4D5EC7B1" w14:textId="77777777" w:rsidR="00287797" w:rsidRPr="00AB0D2E" w:rsidRDefault="00287797" w:rsidP="00287797">
            <w:pPr>
              <w:rPr>
                <w:sz w:val="18"/>
                <w:szCs w:val="18"/>
              </w:rPr>
            </w:pPr>
            <w:r w:rsidRPr="00AB0D2E">
              <w:rPr>
                <w:sz w:val="18"/>
                <w:szCs w:val="18"/>
              </w:rPr>
              <w:t xml:space="preserve">-Stability of staffing (e.g. has the change relied on just a few individuals; and if they go, how will that affect sustainability of outcomes?) </w:t>
            </w:r>
          </w:p>
          <w:p w14:paraId="481FBD33" w14:textId="77777777" w:rsidR="00287797" w:rsidRPr="00AB0D2E" w:rsidRDefault="00287797" w:rsidP="00287797">
            <w:pPr>
              <w:rPr>
                <w:sz w:val="18"/>
                <w:szCs w:val="18"/>
              </w:rPr>
            </w:pPr>
            <w:r w:rsidRPr="00AB0D2E">
              <w:rPr>
                <w:sz w:val="18"/>
                <w:szCs w:val="18"/>
              </w:rPr>
              <w:t xml:space="preserve">-Internal incentives/motivation to maintain and build on the change? </w:t>
            </w:r>
          </w:p>
        </w:tc>
        <w:tc>
          <w:tcPr>
            <w:tcW w:w="3933" w:type="dxa"/>
            <w:shd w:val="clear" w:color="auto" w:fill="auto"/>
          </w:tcPr>
          <w:p w14:paraId="04AA1696" w14:textId="77777777" w:rsidR="00287797" w:rsidRPr="00AB0D2E" w:rsidRDefault="00287797" w:rsidP="00287797">
            <w:pPr>
              <w:pStyle w:val="Default"/>
              <w:rPr>
                <w:rFonts w:asciiTheme="minorHAnsi" w:hAnsiTheme="minorHAnsi"/>
                <w:sz w:val="18"/>
                <w:szCs w:val="18"/>
              </w:rPr>
            </w:pPr>
            <w:r w:rsidRPr="00AB0D2E">
              <w:rPr>
                <w:sz w:val="18"/>
                <w:szCs w:val="18"/>
              </w:rPr>
              <w:t>Scores 4 if there are no significant internal barriers to continuation of outcomes and a clear internal commitment. Scores 1 if there is little interest in continuation</w:t>
            </w:r>
          </w:p>
        </w:tc>
        <w:tc>
          <w:tcPr>
            <w:tcW w:w="1134" w:type="dxa"/>
            <w:shd w:val="clear" w:color="auto" w:fill="auto"/>
          </w:tcPr>
          <w:p w14:paraId="0C312FCB" w14:textId="77777777" w:rsidR="00287797" w:rsidRPr="00AB0D2E" w:rsidRDefault="00287797" w:rsidP="00287797">
            <w:pPr>
              <w:pStyle w:val="Default"/>
              <w:jc w:val="center"/>
              <w:rPr>
                <w:rFonts w:asciiTheme="minorHAnsi" w:hAnsiTheme="minorHAnsi"/>
                <w:sz w:val="18"/>
                <w:szCs w:val="18"/>
              </w:rPr>
            </w:pPr>
            <w:r>
              <w:rPr>
                <w:rFonts w:asciiTheme="minorHAnsi" w:hAnsiTheme="minorHAnsi"/>
                <w:sz w:val="18"/>
                <w:szCs w:val="18"/>
              </w:rPr>
              <w:t>3</w:t>
            </w:r>
          </w:p>
        </w:tc>
      </w:tr>
      <w:tr w:rsidR="00287797" w:rsidRPr="00AB0D2E" w14:paraId="003B6F85" w14:textId="77777777" w:rsidTr="00287797">
        <w:trPr>
          <w:cantSplit/>
        </w:trPr>
        <w:tc>
          <w:tcPr>
            <w:tcW w:w="1446" w:type="dxa"/>
            <w:vMerge/>
            <w:shd w:val="clear" w:color="auto" w:fill="auto"/>
          </w:tcPr>
          <w:p w14:paraId="53F54304" w14:textId="77777777" w:rsidR="00287797" w:rsidRPr="00AB0D2E" w:rsidRDefault="00287797" w:rsidP="00287797">
            <w:pPr>
              <w:pStyle w:val="Default"/>
              <w:ind w:left="34"/>
              <w:rPr>
                <w:rFonts w:asciiTheme="minorHAnsi" w:hAnsiTheme="minorHAnsi"/>
                <w:sz w:val="18"/>
                <w:szCs w:val="18"/>
              </w:rPr>
            </w:pPr>
          </w:p>
        </w:tc>
        <w:tc>
          <w:tcPr>
            <w:tcW w:w="4111" w:type="dxa"/>
            <w:shd w:val="clear" w:color="auto" w:fill="auto"/>
          </w:tcPr>
          <w:p w14:paraId="0318D1CA" w14:textId="77777777" w:rsidR="00287797" w:rsidRPr="00AB0D2E" w:rsidRDefault="00287797" w:rsidP="00287797">
            <w:pPr>
              <w:rPr>
                <w:sz w:val="18"/>
                <w:szCs w:val="18"/>
              </w:rPr>
            </w:pPr>
            <w:r w:rsidRPr="00AB0D2E">
              <w:rPr>
                <w:sz w:val="18"/>
                <w:szCs w:val="18"/>
              </w:rPr>
              <w:t xml:space="preserve">Extent to which national external conditions exist for the outcomes to continue, e.g.: </w:t>
            </w:r>
          </w:p>
          <w:p w14:paraId="6A34E3FC" w14:textId="77777777" w:rsidR="00287797" w:rsidRPr="00AB0D2E" w:rsidRDefault="00287797" w:rsidP="00287797">
            <w:pPr>
              <w:rPr>
                <w:sz w:val="18"/>
                <w:szCs w:val="18"/>
              </w:rPr>
            </w:pPr>
            <w:r w:rsidRPr="00AB0D2E">
              <w:rPr>
                <w:sz w:val="18"/>
                <w:szCs w:val="18"/>
              </w:rPr>
              <w:t>- Budget allocation (have costs of the institution gone up and can this be sustained)?</w:t>
            </w:r>
          </w:p>
          <w:p w14:paraId="0A1B1DD5" w14:textId="77777777" w:rsidR="00287797" w:rsidRPr="00AB0D2E" w:rsidRDefault="00287797" w:rsidP="00287797">
            <w:pPr>
              <w:rPr>
                <w:sz w:val="18"/>
                <w:szCs w:val="18"/>
              </w:rPr>
            </w:pPr>
            <w:r w:rsidRPr="00AB0D2E">
              <w:rPr>
                <w:sz w:val="18"/>
                <w:szCs w:val="18"/>
              </w:rPr>
              <w:t>- Continuation of a positive external environment, e.g. supportive policies and ongoing support from key stakeholders?</w:t>
            </w:r>
          </w:p>
        </w:tc>
        <w:tc>
          <w:tcPr>
            <w:tcW w:w="3933" w:type="dxa"/>
            <w:shd w:val="clear" w:color="auto" w:fill="auto"/>
          </w:tcPr>
          <w:p w14:paraId="4D543258" w14:textId="77777777" w:rsidR="00287797" w:rsidRPr="00AB0D2E" w:rsidRDefault="00287797" w:rsidP="00287797">
            <w:pPr>
              <w:rPr>
                <w:sz w:val="18"/>
                <w:szCs w:val="18"/>
              </w:rPr>
            </w:pPr>
            <w:r w:rsidRPr="00AB0D2E">
              <w:rPr>
                <w:sz w:val="18"/>
                <w:szCs w:val="18"/>
              </w:rPr>
              <w:t>Scores 4 if there will very evidently be budget and necessary changes by government, etc. etc. If this unlikely or there are clearly other priorities, scores 1</w:t>
            </w:r>
          </w:p>
        </w:tc>
        <w:tc>
          <w:tcPr>
            <w:tcW w:w="1134" w:type="dxa"/>
            <w:shd w:val="clear" w:color="auto" w:fill="auto"/>
          </w:tcPr>
          <w:p w14:paraId="321C3C20" w14:textId="77777777" w:rsidR="00287797" w:rsidRPr="00AB0D2E" w:rsidRDefault="00287797" w:rsidP="00287797">
            <w:pPr>
              <w:pStyle w:val="Default"/>
              <w:jc w:val="center"/>
              <w:rPr>
                <w:rFonts w:asciiTheme="minorHAnsi" w:hAnsiTheme="minorHAnsi"/>
                <w:sz w:val="18"/>
                <w:szCs w:val="18"/>
              </w:rPr>
            </w:pPr>
            <w:r w:rsidRPr="00AB0D2E">
              <w:rPr>
                <w:rFonts w:asciiTheme="minorHAnsi" w:hAnsiTheme="minorHAnsi"/>
                <w:sz w:val="18"/>
                <w:szCs w:val="18"/>
              </w:rPr>
              <w:t>3</w:t>
            </w:r>
          </w:p>
        </w:tc>
      </w:tr>
      <w:tr w:rsidR="00287797" w:rsidRPr="00AB0D2E" w14:paraId="5ACB1A10" w14:textId="77777777" w:rsidTr="00287797">
        <w:trPr>
          <w:cantSplit/>
        </w:trPr>
        <w:tc>
          <w:tcPr>
            <w:tcW w:w="1446" w:type="dxa"/>
            <w:vMerge/>
            <w:shd w:val="clear" w:color="auto" w:fill="auto"/>
          </w:tcPr>
          <w:p w14:paraId="0331F745" w14:textId="77777777" w:rsidR="00287797" w:rsidRPr="00AB0D2E" w:rsidRDefault="00287797" w:rsidP="00287797">
            <w:pPr>
              <w:pStyle w:val="Default"/>
              <w:ind w:left="34"/>
              <w:rPr>
                <w:rFonts w:asciiTheme="minorHAnsi" w:hAnsiTheme="minorHAnsi"/>
                <w:sz w:val="18"/>
                <w:szCs w:val="18"/>
              </w:rPr>
            </w:pPr>
          </w:p>
        </w:tc>
        <w:tc>
          <w:tcPr>
            <w:tcW w:w="4111" w:type="dxa"/>
            <w:shd w:val="clear" w:color="auto" w:fill="auto"/>
          </w:tcPr>
          <w:p w14:paraId="2EE7BD27" w14:textId="77777777" w:rsidR="00287797" w:rsidRPr="00AB0D2E" w:rsidRDefault="00287797" w:rsidP="00287797">
            <w:pPr>
              <w:rPr>
                <w:sz w:val="18"/>
                <w:szCs w:val="18"/>
              </w:rPr>
            </w:pPr>
            <w:r w:rsidRPr="00AB0D2E">
              <w:rPr>
                <w:sz w:val="18"/>
                <w:szCs w:val="18"/>
              </w:rPr>
              <w:t>For twinning: evidence that the twinning relationship will continue beyond the end of donor funding</w:t>
            </w:r>
          </w:p>
        </w:tc>
        <w:tc>
          <w:tcPr>
            <w:tcW w:w="3933" w:type="dxa"/>
            <w:shd w:val="clear" w:color="auto" w:fill="auto"/>
          </w:tcPr>
          <w:p w14:paraId="0B505408" w14:textId="77777777" w:rsidR="00287797" w:rsidRPr="00AB0D2E" w:rsidRDefault="00287797" w:rsidP="00287797">
            <w:pPr>
              <w:rPr>
                <w:sz w:val="18"/>
                <w:szCs w:val="18"/>
              </w:rPr>
            </w:pPr>
            <w:r w:rsidRPr="00AB0D2E">
              <w:rPr>
                <w:sz w:val="18"/>
                <w:szCs w:val="18"/>
              </w:rPr>
              <w:t xml:space="preserve">If no twinning N.A. If both the twinning institution and the national institution very clearly committed to working together in the absence of supplementary financing scores 4. Scores 3 if committed and some medium-term finance has been located. Scores 1 if no connection likely (e.g. if TA all consultants and no real interchange with twinning partner) </w:t>
            </w:r>
          </w:p>
        </w:tc>
        <w:tc>
          <w:tcPr>
            <w:tcW w:w="1134" w:type="dxa"/>
            <w:shd w:val="clear" w:color="auto" w:fill="auto"/>
          </w:tcPr>
          <w:p w14:paraId="23B46673" w14:textId="77777777" w:rsidR="00287797" w:rsidRPr="00AB0D2E" w:rsidRDefault="00CB6ED2" w:rsidP="00287797">
            <w:pPr>
              <w:pStyle w:val="Default"/>
              <w:jc w:val="center"/>
              <w:rPr>
                <w:rFonts w:asciiTheme="minorHAnsi" w:hAnsiTheme="minorHAnsi"/>
                <w:sz w:val="18"/>
                <w:szCs w:val="18"/>
              </w:rPr>
            </w:pPr>
            <w:r>
              <w:rPr>
                <w:rFonts w:asciiTheme="minorHAnsi" w:hAnsiTheme="minorHAnsi"/>
                <w:sz w:val="18"/>
                <w:szCs w:val="18"/>
              </w:rPr>
              <w:t>1</w:t>
            </w:r>
          </w:p>
        </w:tc>
      </w:tr>
      <w:tr w:rsidR="00287797" w:rsidRPr="00AB0D2E" w14:paraId="1FAFCBD0" w14:textId="77777777" w:rsidTr="00287797">
        <w:trPr>
          <w:cantSplit/>
        </w:trPr>
        <w:tc>
          <w:tcPr>
            <w:tcW w:w="1446" w:type="dxa"/>
            <w:vMerge w:val="restart"/>
            <w:shd w:val="clear" w:color="auto" w:fill="auto"/>
          </w:tcPr>
          <w:p w14:paraId="3CB3B68F" w14:textId="77777777" w:rsidR="00287797" w:rsidRPr="00AB0D2E" w:rsidRDefault="00287797" w:rsidP="00287797">
            <w:pPr>
              <w:pStyle w:val="Default"/>
              <w:ind w:left="34"/>
              <w:rPr>
                <w:rFonts w:asciiTheme="minorHAnsi" w:hAnsiTheme="minorHAnsi"/>
                <w:sz w:val="18"/>
                <w:szCs w:val="18"/>
              </w:rPr>
            </w:pPr>
            <w:r w:rsidRPr="00AB0D2E">
              <w:rPr>
                <w:sz w:val="18"/>
                <w:szCs w:val="18"/>
              </w:rPr>
              <w:t>31) Unintended effects of the CD) positive and negative</w:t>
            </w:r>
          </w:p>
        </w:tc>
        <w:tc>
          <w:tcPr>
            <w:tcW w:w="4111" w:type="dxa"/>
            <w:shd w:val="clear" w:color="auto" w:fill="auto"/>
          </w:tcPr>
          <w:p w14:paraId="556F6CE8" w14:textId="77777777" w:rsidR="00287797" w:rsidRPr="00AB0D2E" w:rsidRDefault="00287797" w:rsidP="00287797">
            <w:pPr>
              <w:pStyle w:val="ListParagraph"/>
              <w:ind w:left="0"/>
              <w:rPr>
                <w:sz w:val="18"/>
                <w:szCs w:val="18"/>
              </w:rPr>
            </w:pPr>
            <w:r w:rsidRPr="00AB0D2E">
              <w:rPr>
                <w:sz w:val="18"/>
                <w:szCs w:val="18"/>
              </w:rPr>
              <w:t>Positive effects, if any, can include such things as wider pool of policy trained people for civil service</w:t>
            </w:r>
          </w:p>
        </w:tc>
        <w:tc>
          <w:tcPr>
            <w:tcW w:w="3933" w:type="dxa"/>
            <w:shd w:val="clear" w:color="auto" w:fill="auto"/>
          </w:tcPr>
          <w:p w14:paraId="2EB1DBC5" w14:textId="77777777" w:rsidR="00287797" w:rsidRPr="00AB0D2E" w:rsidRDefault="00287797" w:rsidP="00287797">
            <w:pPr>
              <w:rPr>
                <w:sz w:val="18"/>
                <w:szCs w:val="18"/>
              </w:rPr>
            </w:pPr>
            <w:r w:rsidRPr="00AB0D2E">
              <w:rPr>
                <w:sz w:val="18"/>
                <w:szCs w:val="18"/>
              </w:rPr>
              <w:t>Scores 4 if very extensive and 1 if none</w:t>
            </w:r>
          </w:p>
        </w:tc>
        <w:tc>
          <w:tcPr>
            <w:tcW w:w="1134" w:type="dxa"/>
            <w:shd w:val="clear" w:color="auto" w:fill="auto"/>
          </w:tcPr>
          <w:p w14:paraId="7848E616" w14:textId="77777777" w:rsidR="00287797" w:rsidRPr="00AB0D2E" w:rsidRDefault="00287797" w:rsidP="00287797">
            <w:pPr>
              <w:pStyle w:val="Default"/>
              <w:jc w:val="center"/>
              <w:rPr>
                <w:rFonts w:asciiTheme="minorHAnsi" w:hAnsiTheme="minorHAnsi"/>
                <w:sz w:val="18"/>
                <w:szCs w:val="18"/>
              </w:rPr>
            </w:pPr>
            <w:r w:rsidRPr="00AB0D2E">
              <w:rPr>
                <w:rFonts w:asciiTheme="minorHAnsi" w:hAnsiTheme="minorHAnsi"/>
                <w:sz w:val="18"/>
                <w:szCs w:val="18"/>
              </w:rPr>
              <w:t>1</w:t>
            </w:r>
          </w:p>
        </w:tc>
      </w:tr>
      <w:tr w:rsidR="00287797" w:rsidRPr="00AB0D2E" w14:paraId="115056A1" w14:textId="77777777" w:rsidTr="00287797">
        <w:trPr>
          <w:cantSplit/>
        </w:trPr>
        <w:tc>
          <w:tcPr>
            <w:tcW w:w="1446" w:type="dxa"/>
            <w:vMerge/>
            <w:shd w:val="clear" w:color="auto" w:fill="auto"/>
          </w:tcPr>
          <w:p w14:paraId="362A9ABE" w14:textId="77777777" w:rsidR="00287797" w:rsidRPr="00AB0D2E" w:rsidRDefault="00287797" w:rsidP="00287797">
            <w:pPr>
              <w:pStyle w:val="Default"/>
              <w:ind w:left="34"/>
              <w:rPr>
                <w:rFonts w:asciiTheme="minorHAnsi" w:hAnsiTheme="minorHAnsi"/>
                <w:sz w:val="18"/>
                <w:szCs w:val="18"/>
              </w:rPr>
            </w:pPr>
          </w:p>
        </w:tc>
        <w:tc>
          <w:tcPr>
            <w:tcW w:w="4111" w:type="dxa"/>
            <w:shd w:val="clear" w:color="auto" w:fill="auto"/>
          </w:tcPr>
          <w:p w14:paraId="1B7F3CFF" w14:textId="77777777" w:rsidR="00287797" w:rsidRPr="00AB0D2E" w:rsidRDefault="00287797" w:rsidP="00287797">
            <w:pPr>
              <w:rPr>
                <w:sz w:val="18"/>
                <w:szCs w:val="18"/>
              </w:rPr>
            </w:pPr>
            <w:r w:rsidRPr="00AB0D2E">
              <w:rPr>
                <w:sz w:val="18"/>
                <w:szCs w:val="18"/>
              </w:rPr>
              <w:t>Negative effects, if any, (can include such factors as diverting resources from areas of greater priority - making systems more elaborate without being more effective or being parallel systems)</w:t>
            </w:r>
          </w:p>
        </w:tc>
        <w:tc>
          <w:tcPr>
            <w:tcW w:w="3933" w:type="dxa"/>
            <w:shd w:val="clear" w:color="auto" w:fill="auto"/>
          </w:tcPr>
          <w:p w14:paraId="7B53D188" w14:textId="77777777" w:rsidR="00287797" w:rsidRPr="00AB0D2E" w:rsidRDefault="00287797" w:rsidP="00287797">
            <w:pPr>
              <w:rPr>
                <w:sz w:val="18"/>
                <w:szCs w:val="18"/>
              </w:rPr>
            </w:pPr>
            <w:r w:rsidRPr="00AB0D2E">
              <w:rPr>
                <w:sz w:val="18"/>
                <w:szCs w:val="18"/>
              </w:rPr>
              <w:t>Scores 4 if none and 1 if very extensive</w:t>
            </w:r>
          </w:p>
        </w:tc>
        <w:tc>
          <w:tcPr>
            <w:tcW w:w="1134" w:type="dxa"/>
            <w:shd w:val="clear" w:color="auto" w:fill="auto"/>
          </w:tcPr>
          <w:p w14:paraId="599A58DF" w14:textId="77777777" w:rsidR="00287797" w:rsidRPr="00AB0D2E" w:rsidRDefault="00287797" w:rsidP="00287797">
            <w:pPr>
              <w:pStyle w:val="Default"/>
              <w:jc w:val="center"/>
              <w:rPr>
                <w:rFonts w:asciiTheme="minorHAnsi" w:hAnsiTheme="minorHAnsi"/>
                <w:sz w:val="18"/>
                <w:szCs w:val="18"/>
              </w:rPr>
            </w:pPr>
            <w:r w:rsidRPr="00AB0D2E">
              <w:rPr>
                <w:rFonts w:asciiTheme="minorHAnsi" w:hAnsiTheme="minorHAnsi"/>
                <w:sz w:val="18"/>
                <w:szCs w:val="18"/>
              </w:rPr>
              <w:t>4</w:t>
            </w:r>
          </w:p>
        </w:tc>
      </w:tr>
    </w:tbl>
    <w:p w14:paraId="52181C61" w14:textId="77777777" w:rsidR="0028637D" w:rsidRPr="00594357" w:rsidRDefault="0028637D" w:rsidP="00594357">
      <w:pPr>
        <w:rPr>
          <w:color w:val="FF0000"/>
        </w:rPr>
      </w:pPr>
    </w:p>
    <w:sectPr w:rsidR="0028637D" w:rsidRPr="00594357" w:rsidSect="00CB6ED2">
      <w:headerReference w:type="default" r:id="rId8"/>
      <w:footerReference w:type="default" r:id="rId9"/>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65927BC" w14:textId="77777777" w:rsidR="00F869DA" w:rsidRDefault="00F869DA">
      <w:pPr>
        <w:spacing w:after="0" w:line="240" w:lineRule="auto"/>
      </w:pPr>
      <w:r>
        <w:separator/>
      </w:r>
    </w:p>
  </w:endnote>
  <w:endnote w:type="continuationSeparator" w:id="0">
    <w:p w14:paraId="68C724F1" w14:textId="77777777" w:rsidR="00F869DA" w:rsidRDefault="00F869D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Lucida Sans Unicode">
    <w:panose1 w:val="020B0602030504020204"/>
    <w:charset w:val="00"/>
    <w:family w:val="swiss"/>
    <w:pitch w:val="variable"/>
    <w:sig w:usb0="80000AFF" w:usb1="0000396B" w:usb2="00000000" w:usb3="00000000" w:csb0="000000B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SymbolMT">
    <w:altName w:val="Arial Unicode MS"/>
    <w:panose1 w:val="00000000000000000000"/>
    <w:charset w:val="88"/>
    <w:family w:val="auto"/>
    <w:notTrueType/>
    <w:pitch w:val="default"/>
    <w:sig w:usb0="00000001" w:usb1="08080000" w:usb2="00000010" w:usb3="00000000" w:csb0="00100000" w:csb1="00000000"/>
  </w:font>
  <w:font w:name="PalatinoLinotype-Roman">
    <w:altName w:val="Times New Roman"/>
    <w:panose1 w:val="00000000000000000000"/>
    <w:charset w:val="EE"/>
    <w:family w:val="auto"/>
    <w:notTrueType/>
    <w:pitch w:val="default"/>
    <w:sig w:usb0="00000007" w:usb1="00000000" w:usb2="00000000" w:usb3="00000000" w:csb0="00000003" w:csb1="00000000"/>
  </w:font>
  <w:font w:name="Cambria Math">
    <w:panose1 w:val="02040503050406030204"/>
    <w:charset w:val="01"/>
    <w:family w:val="roman"/>
    <w:notTrueType/>
    <w:pitch w:val="variable"/>
  </w:font>
  <w:font w:name="Trebuchet MS">
    <w:panose1 w:val="020B06030202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67894925"/>
      <w:docPartObj>
        <w:docPartGallery w:val="Page Numbers (Bottom of Page)"/>
        <w:docPartUnique/>
      </w:docPartObj>
    </w:sdtPr>
    <w:sdtEndPr>
      <w:rPr>
        <w:noProof/>
      </w:rPr>
    </w:sdtEndPr>
    <w:sdtContent>
      <w:p w14:paraId="24879D31" w14:textId="77777777" w:rsidR="00C86A46" w:rsidRDefault="00C86A46">
        <w:pPr>
          <w:pStyle w:val="Footer"/>
          <w:jc w:val="right"/>
        </w:pPr>
        <w:r>
          <w:fldChar w:fldCharType="begin"/>
        </w:r>
        <w:r>
          <w:instrText xml:space="preserve"> PAGE   \* MERGEFORMAT </w:instrText>
        </w:r>
        <w:r>
          <w:fldChar w:fldCharType="separate"/>
        </w:r>
        <w:r w:rsidR="009A6DEF">
          <w:rPr>
            <w:noProof/>
          </w:rPr>
          <w:t>1</w:t>
        </w:r>
        <w:r>
          <w:rPr>
            <w:noProof/>
          </w:rPr>
          <w:fldChar w:fldCharType="end"/>
        </w:r>
      </w:p>
    </w:sdtContent>
  </w:sdt>
  <w:p w14:paraId="01A61D46" w14:textId="77777777" w:rsidR="00C86A46" w:rsidRDefault="00C86A4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771D008" w14:textId="77777777" w:rsidR="00F869DA" w:rsidRDefault="00F869DA">
      <w:pPr>
        <w:spacing w:after="0" w:line="240" w:lineRule="auto"/>
      </w:pPr>
      <w:r>
        <w:separator/>
      </w:r>
    </w:p>
  </w:footnote>
  <w:footnote w:type="continuationSeparator" w:id="0">
    <w:p w14:paraId="218E18DE" w14:textId="77777777" w:rsidR="00F869DA" w:rsidRDefault="00F869DA">
      <w:pPr>
        <w:spacing w:after="0" w:line="240" w:lineRule="auto"/>
      </w:pPr>
      <w:r>
        <w:continuationSeparator/>
      </w:r>
    </w:p>
  </w:footnote>
  <w:footnote w:id="1">
    <w:p w14:paraId="02C0B485" w14:textId="74FDCAAB" w:rsidR="009B053A" w:rsidRPr="009B053A" w:rsidRDefault="009B053A">
      <w:pPr>
        <w:pStyle w:val="FootnoteText"/>
        <w:rPr>
          <w:lang w:val="en-CA"/>
        </w:rPr>
      </w:pPr>
      <w:r>
        <w:rPr>
          <w:rStyle w:val="FootnoteReference"/>
        </w:rPr>
        <w:footnoteRef/>
      </w:r>
      <w:r>
        <w:t xml:space="preserve"> </w:t>
      </w:r>
      <w:r w:rsidRPr="009B053A">
        <w:t>Appropriation Document (SRV-2806, Geo-Disasters in Vietnam),</w:t>
      </w:r>
      <w:r>
        <w:t xml:space="preserve"> Royal Norwegian Embassy, Hanoi</w:t>
      </w:r>
      <w:r w:rsidRPr="009B053A">
        <w:t>, 2008</w:t>
      </w:r>
      <w:r>
        <w:t>, p.2.</w:t>
      </w:r>
    </w:p>
  </w:footnote>
  <w:footnote w:id="2">
    <w:p w14:paraId="3373A683" w14:textId="26C9156F" w:rsidR="00C86A46" w:rsidRPr="00691878" w:rsidRDefault="00C86A46">
      <w:pPr>
        <w:pStyle w:val="FootnoteText"/>
        <w:rPr>
          <w:lang w:val="en-CA"/>
        </w:rPr>
      </w:pPr>
      <w:r>
        <w:rPr>
          <w:rStyle w:val="FootnoteReference"/>
        </w:rPr>
        <w:footnoteRef/>
      </w:r>
      <w:r>
        <w:t xml:space="preserve"> </w:t>
      </w:r>
      <w:r w:rsidRPr="00691878">
        <w:t>The desk appraisal of the initial project proposal by Norad referred to short-comings in the coordination and cooperation among on-going programs and activities on geo-disaster mitigation while cautioning that how the proposed project would relate to them and add value was not well defined.</w:t>
      </w:r>
    </w:p>
  </w:footnote>
  <w:footnote w:id="3">
    <w:p w14:paraId="024A64A7" w14:textId="77777777" w:rsidR="00C86A46" w:rsidRPr="00757048" w:rsidRDefault="00C86A46">
      <w:pPr>
        <w:pStyle w:val="FootnoteText"/>
        <w:rPr>
          <w:lang w:val="en-CA"/>
        </w:rPr>
      </w:pPr>
      <w:r>
        <w:rPr>
          <w:rStyle w:val="FootnoteReference"/>
        </w:rPr>
        <w:footnoteRef/>
      </w:r>
      <w:r w:rsidRPr="00757048">
        <w:t>Ministry of Foreign Aff</w:t>
      </w:r>
      <w:r>
        <w:t>airs, Press release 6 Oct. 20</w:t>
      </w:r>
      <w:r w:rsidRPr="00EB5F00">
        <w:t>11 (</w:t>
      </w:r>
      <w:hyperlink r:id="rId1" w:history="1">
        <w:r w:rsidRPr="00EB5F00">
          <w:rPr>
            <w:rStyle w:val="Hyperlink"/>
            <w:color w:val="auto"/>
          </w:rPr>
          <w:t>http://www.regjeringen.no/en/dep/ud/selected- topics/development_cooperation.html</w:t>
        </w:r>
      </w:hyperlink>
      <w:r w:rsidRPr="00EB5F00">
        <w:t>).</w:t>
      </w:r>
    </w:p>
  </w:footnote>
  <w:footnote w:id="4">
    <w:p w14:paraId="7B041EA0" w14:textId="77777777" w:rsidR="00C86A46" w:rsidRPr="00423DDC" w:rsidRDefault="00C86A46">
      <w:pPr>
        <w:pStyle w:val="FootnoteText"/>
        <w:rPr>
          <w:lang w:val="en-CA"/>
        </w:rPr>
      </w:pPr>
      <w:r>
        <w:rPr>
          <w:rStyle w:val="FootnoteReference"/>
        </w:rPr>
        <w:footnoteRef/>
      </w:r>
      <w:r w:rsidRPr="00423DDC">
        <w:t>Norwegian policy on the prevention of humanitarian crises, MFA Report</w:t>
      </w:r>
      <w:r>
        <w:t xml:space="preserve"> 9 (2007- 2008) to the Storting</w:t>
      </w:r>
      <w:r w:rsidRPr="00423DDC">
        <w:t xml:space="preserve">.        </w:t>
      </w:r>
    </w:p>
  </w:footnote>
  <w:footnote w:id="5">
    <w:p w14:paraId="6817D6A9" w14:textId="7A0223F8" w:rsidR="00C86A46" w:rsidRPr="0081332F" w:rsidRDefault="00C86A46">
      <w:pPr>
        <w:pStyle w:val="FootnoteText"/>
        <w:rPr>
          <w:lang w:val="en-CA"/>
        </w:rPr>
      </w:pPr>
      <w:r>
        <w:rPr>
          <w:rStyle w:val="FootnoteReference"/>
        </w:rPr>
        <w:footnoteRef/>
      </w:r>
      <w:r>
        <w:t xml:space="preserve"> UiO’s</w:t>
      </w:r>
      <w:r w:rsidRPr="0081332F">
        <w:t xml:space="preserve"> Faculty of Geology, </w:t>
      </w:r>
      <w:r>
        <w:t>became involved in the project in Phase II through a d</w:t>
      </w:r>
      <w:r w:rsidRPr="0081332F">
        <w:t xml:space="preserve">ialogue with Vietnamese partners on </w:t>
      </w:r>
      <w:r>
        <w:t xml:space="preserve">the idea of developing </w:t>
      </w:r>
      <w:r w:rsidRPr="0081332F">
        <w:t>a Centre of Excellence (COE) for Geohazard Mitigation</w:t>
      </w:r>
      <w:r>
        <w:t>. They also provided l</w:t>
      </w:r>
      <w:r w:rsidRPr="0081332F">
        <w:t xml:space="preserve">ectures in Hanoi and Oslo on </w:t>
      </w:r>
      <w:r>
        <w:t>the impact of c</w:t>
      </w:r>
      <w:r w:rsidRPr="0081332F">
        <w:t xml:space="preserve">limate </w:t>
      </w:r>
      <w:r>
        <w:t>c</w:t>
      </w:r>
      <w:r w:rsidRPr="0081332F">
        <w:t>hange.</w:t>
      </w:r>
      <w:r>
        <w:t xml:space="preserve"> In Phase I, </w:t>
      </w:r>
      <w:r w:rsidRPr="0081332F">
        <w:t>the Norwegian Water Resources and Energy Directorate</w:t>
      </w:r>
      <w:r>
        <w:t xml:space="preserve"> (NVE) did some </w:t>
      </w:r>
      <w:r w:rsidRPr="0081332F">
        <w:t>initial capacity building on climate change, participat</w:t>
      </w:r>
      <w:r>
        <w:t>ed</w:t>
      </w:r>
      <w:r w:rsidRPr="0081332F">
        <w:t xml:space="preserve"> in flood‐related field investigations, and </w:t>
      </w:r>
      <w:r>
        <w:t xml:space="preserve">trained </w:t>
      </w:r>
      <w:r w:rsidRPr="0081332F">
        <w:t xml:space="preserve">Vietnamese students </w:t>
      </w:r>
      <w:r>
        <w:t xml:space="preserve">on </w:t>
      </w:r>
      <w:r w:rsidRPr="0081332F">
        <w:t>hydrological simulation, flood mapping</w:t>
      </w:r>
      <w:r>
        <w:t xml:space="preserve"> and</w:t>
      </w:r>
      <w:r w:rsidRPr="0081332F">
        <w:t xml:space="preserve"> early warning</w:t>
      </w:r>
      <w:r>
        <w:t>.</w:t>
      </w:r>
    </w:p>
  </w:footnote>
  <w:footnote w:id="6">
    <w:p w14:paraId="259C4C44" w14:textId="62451EA0" w:rsidR="00853532" w:rsidRPr="00853532" w:rsidRDefault="00853532">
      <w:pPr>
        <w:pStyle w:val="FootnoteText"/>
        <w:rPr>
          <w:lang w:val="en-CA"/>
        </w:rPr>
      </w:pPr>
      <w:r>
        <w:rPr>
          <w:rStyle w:val="FootnoteReference"/>
        </w:rPr>
        <w:footnoteRef/>
      </w:r>
      <w:r>
        <w:t xml:space="preserve"> </w:t>
      </w:r>
      <w:r w:rsidRPr="00853532">
        <w:t>End Review of Program, Ueli Meier &amp; Hoang Hong Hanh, Capacity Building for Mitigation and Adaptation of Geodisasters Related to Environment and Energy Development in Vietnam, SRV-07/056, Final Report, Oslo and Hanoi, 24 June 2011</w:t>
      </w:r>
      <w:r>
        <w:t>, p.9.</w:t>
      </w:r>
    </w:p>
  </w:footnote>
  <w:footnote w:id="7">
    <w:p w14:paraId="0082C814" w14:textId="5461B27E" w:rsidR="00853532" w:rsidRPr="00853532" w:rsidRDefault="00853532">
      <w:pPr>
        <w:pStyle w:val="FootnoteText"/>
        <w:rPr>
          <w:lang w:val="en-CA"/>
        </w:rPr>
      </w:pPr>
      <w:r>
        <w:rPr>
          <w:rStyle w:val="FootnoteReference"/>
        </w:rPr>
        <w:footnoteRef/>
      </w:r>
      <w:r>
        <w:t xml:space="preserve"> </w:t>
      </w:r>
      <w:r>
        <w:rPr>
          <w:lang w:val="en-CA"/>
        </w:rPr>
        <w:t>Ibid, p.18</w:t>
      </w:r>
    </w:p>
  </w:footnote>
  <w:footnote w:id="8">
    <w:p w14:paraId="5C97322B" w14:textId="3A17E466" w:rsidR="00853532" w:rsidRPr="00853532" w:rsidRDefault="00853532">
      <w:pPr>
        <w:pStyle w:val="FootnoteText"/>
        <w:rPr>
          <w:lang w:val="en-CA"/>
        </w:rPr>
      </w:pPr>
      <w:r>
        <w:rPr>
          <w:rStyle w:val="FootnoteReference"/>
        </w:rPr>
        <w:footnoteRef/>
      </w:r>
      <w:r>
        <w:t xml:space="preserve"> </w:t>
      </w:r>
      <w:r>
        <w:rPr>
          <w:lang w:val="en-CA"/>
        </w:rPr>
        <w:t>Ibid, p.19</w:t>
      </w:r>
    </w:p>
  </w:footnote>
  <w:footnote w:id="9">
    <w:p w14:paraId="75930FF2" w14:textId="717CF390" w:rsidR="00C86A46" w:rsidRPr="00815BC3" w:rsidRDefault="00C86A46">
      <w:pPr>
        <w:pStyle w:val="FootnoteText"/>
        <w:rPr>
          <w:lang w:val="en-CA"/>
        </w:rPr>
      </w:pPr>
      <w:r>
        <w:rPr>
          <w:rStyle w:val="FootnoteReference"/>
        </w:rPr>
        <w:footnoteRef/>
      </w:r>
      <w:r w:rsidRPr="00815BC3">
        <w:t>Norwegian Water Resourc</w:t>
      </w:r>
      <w:r>
        <w:t>es and Energy Directorate - NVE</w:t>
      </w:r>
      <w:r w:rsidRPr="00815BC3">
        <w:t xml:space="preserve"> was a primary partner in Phase I but was no longer involved in Phase II when U</w:t>
      </w:r>
      <w:r>
        <w:t>i</w:t>
      </w:r>
      <w:r w:rsidRPr="00815BC3">
        <w:t xml:space="preserve">O </w:t>
      </w:r>
      <w:r>
        <w:t>was engaged.</w:t>
      </w:r>
    </w:p>
  </w:footnote>
  <w:footnote w:id="10">
    <w:p w14:paraId="0A7E661E" w14:textId="509C073A" w:rsidR="00E2204B" w:rsidRPr="00EA6468" w:rsidRDefault="00E2204B">
      <w:pPr>
        <w:pStyle w:val="FootnoteText"/>
        <w:rPr>
          <w:sz w:val="18"/>
          <w:lang w:val="en-CA"/>
        </w:rPr>
      </w:pPr>
      <w:r w:rsidRPr="00EA6468">
        <w:rPr>
          <w:rStyle w:val="FootnoteReference"/>
          <w:sz w:val="18"/>
        </w:rPr>
        <w:footnoteRef/>
      </w:r>
      <w:r w:rsidRPr="00EA6468">
        <w:rPr>
          <w:sz w:val="18"/>
        </w:rPr>
        <w:t xml:space="preserve">   Annual Report of the Programme – Capacity Building and Technology Transfer for Mitigation of Geohazards in Vietnam in the Context of Climate Change, Phase II, VNU-NGI, Hanoi, May 2014, p.</w:t>
      </w:r>
      <w:r w:rsidRPr="00EA6468">
        <w:rPr>
          <w:sz w:val="18"/>
          <w:lang w:val="en-CA"/>
        </w:rPr>
        <w:t xml:space="preserve"> 10.</w:t>
      </w:r>
    </w:p>
  </w:footnote>
  <w:footnote w:id="11">
    <w:p w14:paraId="2DD40C86" w14:textId="152E75E7" w:rsidR="00E2204B" w:rsidRPr="00EA6468" w:rsidRDefault="00E2204B">
      <w:pPr>
        <w:pStyle w:val="FootnoteText"/>
        <w:rPr>
          <w:sz w:val="18"/>
          <w:lang w:val="en-CA"/>
        </w:rPr>
      </w:pPr>
      <w:r w:rsidRPr="00EA6468">
        <w:rPr>
          <w:rStyle w:val="FootnoteReference"/>
          <w:sz w:val="18"/>
        </w:rPr>
        <w:footnoteRef/>
      </w:r>
      <w:r w:rsidRPr="00EA6468">
        <w:rPr>
          <w:sz w:val="18"/>
        </w:rPr>
        <w:t xml:space="preserve"> End Review of Program, Ueli Meier &amp; Hoang Hong Hanh, Capacity Building for Mitigation and Adaptation of Geodisasters Related to Environment and Energy Development in Vietnam, SRV-07/056, Final Report, Oslo and Hanoi, 24 June 2011, p. 20.</w:t>
      </w:r>
    </w:p>
  </w:footnote>
  <w:footnote w:id="12">
    <w:p w14:paraId="38F9AC34" w14:textId="2D89B1AC" w:rsidR="00E2204B" w:rsidRPr="00E2204B" w:rsidRDefault="00E2204B">
      <w:pPr>
        <w:pStyle w:val="FootnoteText"/>
        <w:rPr>
          <w:lang w:val="en-CA"/>
        </w:rPr>
      </w:pPr>
      <w:r w:rsidRPr="00EA6468">
        <w:rPr>
          <w:rStyle w:val="FootnoteReference"/>
          <w:sz w:val="18"/>
        </w:rPr>
        <w:footnoteRef/>
      </w:r>
      <w:r w:rsidRPr="00EA6468">
        <w:rPr>
          <w:sz w:val="18"/>
        </w:rPr>
        <w:t xml:space="preserve"> </w:t>
      </w:r>
      <w:r w:rsidRPr="00EA6468">
        <w:rPr>
          <w:sz w:val="18"/>
          <w:lang w:val="en-CA"/>
        </w:rPr>
        <w:t>Ibid, p. 20.</w:t>
      </w:r>
    </w:p>
  </w:footnote>
  <w:footnote w:id="13">
    <w:p w14:paraId="5E653968" w14:textId="77777777" w:rsidR="00C86A46" w:rsidRPr="00A64779" w:rsidRDefault="00C86A46">
      <w:pPr>
        <w:pStyle w:val="FootnoteText"/>
        <w:rPr>
          <w:lang w:val="en-CA"/>
        </w:rPr>
      </w:pPr>
      <w:r>
        <w:rPr>
          <w:rStyle w:val="FootnoteReference"/>
        </w:rPr>
        <w:footnoteRef/>
      </w:r>
      <w:r>
        <w:t xml:space="preserve"> The review team was told that Norad </w:t>
      </w:r>
      <w:r w:rsidRPr="00A64779">
        <w:t>no longer has the position of ‘Institutional Capacity Building Advisor’ which it had in headquarters up until several years ago.</w:t>
      </w:r>
      <w:r>
        <w:t xml:space="preserve"> It was not clear to the team what the absence of that position has meant in terms of advisory support or guidance on capacity development in overseas projects.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BD6BD3" w14:textId="1EFDD7DA" w:rsidR="00C86A46" w:rsidRDefault="00C86A46" w:rsidP="002246C7">
    <w:pPr>
      <w:pStyle w:val="Header"/>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F7138E"/>
    <w:multiLevelType w:val="multilevel"/>
    <w:tmpl w:val="A48279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62D0C36"/>
    <w:multiLevelType w:val="hybridMultilevel"/>
    <w:tmpl w:val="4D52BE16"/>
    <w:lvl w:ilvl="0" w:tplc="629EB214">
      <w:numFmt w:val="bullet"/>
      <w:lvlText w:val="-"/>
      <w:lvlJc w:val="left"/>
      <w:pPr>
        <w:ind w:left="720" w:hanging="360"/>
      </w:pPr>
      <w:rPr>
        <w:rFonts w:ascii="Calibri" w:eastAsiaTheme="minorHAnsi" w:hAnsi="Calibri" w:cstheme="minorBidi"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 w15:restartNumberingAfterBreak="0">
    <w:nsid w:val="06324AFC"/>
    <w:multiLevelType w:val="hybridMultilevel"/>
    <w:tmpl w:val="A3E64BBC"/>
    <w:lvl w:ilvl="0" w:tplc="629EB214">
      <w:numFmt w:val="bullet"/>
      <w:lvlText w:val="-"/>
      <w:lvlJc w:val="left"/>
      <w:pPr>
        <w:ind w:left="720" w:hanging="360"/>
      </w:pPr>
      <w:rPr>
        <w:rFonts w:ascii="Calibri" w:eastAsiaTheme="minorHAnsi" w:hAnsi="Calibri" w:cstheme="minorBidi"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 w15:restartNumberingAfterBreak="0">
    <w:nsid w:val="07E87B68"/>
    <w:multiLevelType w:val="hybridMultilevel"/>
    <w:tmpl w:val="12107720"/>
    <w:lvl w:ilvl="0" w:tplc="10090019">
      <w:start w:val="1"/>
      <w:numFmt w:val="lowerLetter"/>
      <w:lvlText w:val="%1."/>
      <w:lvlJc w:val="left"/>
      <w:pPr>
        <w:ind w:left="1080" w:hanging="360"/>
      </w:pPr>
    </w:lvl>
    <w:lvl w:ilvl="1" w:tplc="10090019" w:tentative="1">
      <w:start w:val="1"/>
      <w:numFmt w:val="lowerLetter"/>
      <w:lvlText w:val="%2."/>
      <w:lvlJc w:val="left"/>
      <w:pPr>
        <w:ind w:left="1800" w:hanging="360"/>
      </w:pPr>
    </w:lvl>
    <w:lvl w:ilvl="2" w:tplc="1009001B" w:tentative="1">
      <w:start w:val="1"/>
      <w:numFmt w:val="lowerRoman"/>
      <w:lvlText w:val="%3."/>
      <w:lvlJc w:val="right"/>
      <w:pPr>
        <w:ind w:left="2520" w:hanging="180"/>
      </w:pPr>
    </w:lvl>
    <w:lvl w:ilvl="3" w:tplc="1009000F" w:tentative="1">
      <w:start w:val="1"/>
      <w:numFmt w:val="decimal"/>
      <w:lvlText w:val="%4."/>
      <w:lvlJc w:val="left"/>
      <w:pPr>
        <w:ind w:left="3240" w:hanging="360"/>
      </w:pPr>
    </w:lvl>
    <w:lvl w:ilvl="4" w:tplc="10090019" w:tentative="1">
      <w:start w:val="1"/>
      <w:numFmt w:val="lowerLetter"/>
      <w:lvlText w:val="%5."/>
      <w:lvlJc w:val="left"/>
      <w:pPr>
        <w:ind w:left="3960" w:hanging="360"/>
      </w:pPr>
    </w:lvl>
    <w:lvl w:ilvl="5" w:tplc="1009001B" w:tentative="1">
      <w:start w:val="1"/>
      <w:numFmt w:val="lowerRoman"/>
      <w:lvlText w:val="%6."/>
      <w:lvlJc w:val="right"/>
      <w:pPr>
        <w:ind w:left="4680" w:hanging="180"/>
      </w:pPr>
    </w:lvl>
    <w:lvl w:ilvl="6" w:tplc="1009000F" w:tentative="1">
      <w:start w:val="1"/>
      <w:numFmt w:val="decimal"/>
      <w:lvlText w:val="%7."/>
      <w:lvlJc w:val="left"/>
      <w:pPr>
        <w:ind w:left="5400" w:hanging="360"/>
      </w:pPr>
    </w:lvl>
    <w:lvl w:ilvl="7" w:tplc="10090019" w:tentative="1">
      <w:start w:val="1"/>
      <w:numFmt w:val="lowerLetter"/>
      <w:lvlText w:val="%8."/>
      <w:lvlJc w:val="left"/>
      <w:pPr>
        <w:ind w:left="6120" w:hanging="360"/>
      </w:pPr>
    </w:lvl>
    <w:lvl w:ilvl="8" w:tplc="1009001B" w:tentative="1">
      <w:start w:val="1"/>
      <w:numFmt w:val="lowerRoman"/>
      <w:lvlText w:val="%9."/>
      <w:lvlJc w:val="right"/>
      <w:pPr>
        <w:ind w:left="6840" w:hanging="180"/>
      </w:pPr>
    </w:lvl>
  </w:abstractNum>
  <w:abstractNum w:abstractNumId="4" w15:restartNumberingAfterBreak="0">
    <w:nsid w:val="09C744ED"/>
    <w:multiLevelType w:val="multilevel"/>
    <w:tmpl w:val="E632A1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C647DFE"/>
    <w:multiLevelType w:val="multilevel"/>
    <w:tmpl w:val="10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F4A3004"/>
    <w:multiLevelType w:val="hybridMultilevel"/>
    <w:tmpl w:val="A7E8FE2E"/>
    <w:lvl w:ilvl="0" w:tplc="10090011">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7" w15:restartNumberingAfterBreak="0">
    <w:nsid w:val="15A33C07"/>
    <w:multiLevelType w:val="hybridMultilevel"/>
    <w:tmpl w:val="E15ACF30"/>
    <w:lvl w:ilvl="0" w:tplc="F3BC2C1A">
      <w:start w:val="1"/>
      <w:numFmt w:val="bullet"/>
      <w:lvlText w:val=""/>
      <w:lvlJc w:val="left"/>
      <w:pPr>
        <w:ind w:left="720" w:hanging="360"/>
      </w:pPr>
      <w:rPr>
        <w:rFonts w:ascii="Symbol" w:hAnsi="Symbol" w:hint="default"/>
        <w:color w:val="FFC000"/>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8" w15:restartNumberingAfterBreak="0">
    <w:nsid w:val="15BA40C7"/>
    <w:multiLevelType w:val="hybridMultilevel"/>
    <w:tmpl w:val="630ADDB6"/>
    <w:lvl w:ilvl="0" w:tplc="490A61B0">
      <w:start w:val="1"/>
      <w:numFmt w:val="bullet"/>
      <w:lvlText w:val=""/>
      <w:lvlJc w:val="left"/>
      <w:pPr>
        <w:ind w:left="720" w:hanging="360"/>
      </w:pPr>
      <w:rPr>
        <w:rFonts w:ascii="Symbol" w:hAnsi="Symbol" w:hint="default"/>
        <w:color w:val="FFC000"/>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9" w15:restartNumberingAfterBreak="0">
    <w:nsid w:val="1B57053A"/>
    <w:multiLevelType w:val="hybridMultilevel"/>
    <w:tmpl w:val="5F86F3EC"/>
    <w:lvl w:ilvl="0" w:tplc="629EB214">
      <w:numFmt w:val="bullet"/>
      <w:lvlText w:val="-"/>
      <w:lvlJc w:val="left"/>
      <w:pPr>
        <w:ind w:left="720" w:hanging="360"/>
      </w:pPr>
      <w:rPr>
        <w:rFonts w:ascii="Calibri" w:eastAsiaTheme="minorHAnsi" w:hAnsi="Calibri" w:cstheme="minorBidi"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0" w15:restartNumberingAfterBreak="0">
    <w:nsid w:val="1CFD5A17"/>
    <w:multiLevelType w:val="hybridMultilevel"/>
    <w:tmpl w:val="33E2EA94"/>
    <w:lvl w:ilvl="0" w:tplc="C71CFF42">
      <w:start w:val="4"/>
      <w:numFmt w:val="bullet"/>
      <w:lvlText w:val=""/>
      <w:lvlJc w:val="left"/>
      <w:pPr>
        <w:ind w:left="720" w:hanging="360"/>
      </w:pPr>
      <w:rPr>
        <w:rFonts w:ascii="Wingdings" w:eastAsiaTheme="minorHAnsi" w:hAnsi="Wingdings" w:cstheme="minorBidi"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1" w15:restartNumberingAfterBreak="0">
    <w:nsid w:val="1E136AE2"/>
    <w:multiLevelType w:val="hybridMultilevel"/>
    <w:tmpl w:val="43BA9584"/>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2" w15:restartNumberingAfterBreak="0">
    <w:nsid w:val="1F594997"/>
    <w:multiLevelType w:val="hybridMultilevel"/>
    <w:tmpl w:val="73F2A9AE"/>
    <w:lvl w:ilvl="0" w:tplc="08090001">
      <w:start w:val="1"/>
      <w:numFmt w:val="bullet"/>
      <w:lvlText w:val=""/>
      <w:lvlJc w:val="left"/>
      <w:pPr>
        <w:ind w:left="360" w:hanging="360"/>
      </w:pPr>
      <w:rPr>
        <w:rFonts w:ascii="Symbol" w:hAnsi="Symbol" w:hint="default"/>
      </w:rPr>
    </w:lvl>
    <w:lvl w:ilvl="1" w:tplc="07FEF8E0">
      <w:start w:val="3"/>
      <w:numFmt w:val="bullet"/>
      <w:lvlText w:val=""/>
      <w:lvlJc w:val="left"/>
      <w:pPr>
        <w:ind w:left="1156" w:hanging="360"/>
      </w:pPr>
      <w:rPr>
        <w:rFonts w:ascii="Symbol" w:eastAsiaTheme="minorHAnsi" w:hAnsi="Symbol" w:cstheme="minorBidi" w:hint="default"/>
      </w:rPr>
    </w:lvl>
    <w:lvl w:ilvl="2" w:tplc="08090005">
      <w:start w:val="1"/>
      <w:numFmt w:val="bullet"/>
      <w:lvlText w:val=""/>
      <w:lvlJc w:val="left"/>
      <w:pPr>
        <w:ind w:left="1876" w:hanging="360"/>
      </w:pPr>
      <w:rPr>
        <w:rFonts w:ascii="Wingdings" w:hAnsi="Wingdings" w:hint="default"/>
      </w:rPr>
    </w:lvl>
    <w:lvl w:ilvl="3" w:tplc="08090001" w:tentative="1">
      <w:start w:val="1"/>
      <w:numFmt w:val="bullet"/>
      <w:lvlText w:val=""/>
      <w:lvlJc w:val="left"/>
      <w:pPr>
        <w:ind w:left="2596" w:hanging="360"/>
      </w:pPr>
      <w:rPr>
        <w:rFonts w:ascii="Symbol" w:hAnsi="Symbol" w:hint="default"/>
      </w:rPr>
    </w:lvl>
    <w:lvl w:ilvl="4" w:tplc="08090003" w:tentative="1">
      <w:start w:val="1"/>
      <w:numFmt w:val="bullet"/>
      <w:lvlText w:val="o"/>
      <w:lvlJc w:val="left"/>
      <w:pPr>
        <w:ind w:left="3316" w:hanging="360"/>
      </w:pPr>
      <w:rPr>
        <w:rFonts w:ascii="Courier New" w:hAnsi="Courier New" w:cs="Courier New" w:hint="default"/>
      </w:rPr>
    </w:lvl>
    <w:lvl w:ilvl="5" w:tplc="08090005" w:tentative="1">
      <w:start w:val="1"/>
      <w:numFmt w:val="bullet"/>
      <w:lvlText w:val=""/>
      <w:lvlJc w:val="left"/>
      <w:pPr>
        <w:ind w:left="4036" w:hanging="360"/>
      </w:pPr>
      <w:rPr>
        <w:rFonts w:ascii="Wingdings" w:hAnsi="Wingdings" w:hint="default"/>
      </w:rPr>
    </w:lvl>
    <w:lvl w:ilvl="6" w:tplc="08090001" w:tentative="1">
      <w:start w:val="1"/>
      <w:numFmt w:val="bullet"/>
      <w:lvlText w:val=""/>
      <w:lvlJc w:val="left"/>
      <w:pPr>
        <w:ind w:left="4756" w:hanging="360"/>
      </w:pPr>
      <w:rPr>
        <w:rFonts w:ascii="Symbol" w:hAnsi="Symbol" w:hint="default"/>
      </w:rPr>
    </w:lvl>
    <w:lvl w:ilvl="7" w:tplc="08090003" w:tentative="1">
      <w:start w:val="1"/>
      <w:numFmt w:val="bullet"/>
      <w:lvlText w:val="o"/>
      <w:lvlJc w:val="left"/>
      <w:pPr>
        <w:ind w:left="5476" w:hanging="360"/>
      </w:pPr>
      <w:rPr>
        <w:rFonts w:ascii="Courier New" w:hAnsi="Courier New" w:cs="Courier New" w:hint="default"/>
      </w:rPr>
    </w:lvl>
    <w:lvl w:ilvl="8" w:tplc="08090005" w:tentative="1">
      <w:start w:val="1"/>
      <w:numFmt w:val="bullet"/>
      <w:lvlText w:val=""/>
      <w:lvlJc w:val="left"/>
      <w:pPr>
        <w:ind w:left="6196" w:hanging="360"/>
      </w:pPr>
      <w:rPr>
        <w:rFonts w:ascii="Wingdings" w:hAnsi="Wingdings" w:hint="default"/>
      </w:rPr>
    </w:lvl>
  </w:abstractNum>
  <w:abstractNum w:abstractNumId="13" w15:restartNumberingAfterBreak="0">
    <w:nsid w:val="25E57129"/>
    <w:multiLevelType w:val="hybridMultilevel"/>
    <w:tmpl w:val="C4A20B36"/>
    <w:lvl w:ilvl="0" w:tplc="08090001">
      <w:start w:val="1"/>
      <w:numFmt w:val="bullet"/>
      <w:lvlText w:val=""/>
      <w:lvlJc w:val="left"/>
      <w:pPr>
        <w:ind w:left="720" w:hanging="360"/>
      </w:pPr>
      <w:rPr>
        <w:rFonts w:ascii="Symbol" w:hAnsi="Symbol" w:hint="default"/>
      </w:rPr>
    </w:lvl>
    <w:lvl w:ilvl="1" w:tplc="629EB214">
      <w:numFmt w:val="bullet"/>
      <w:lvlText w:val="-"/>
      <w:lvlJc w:val="left"/>
      <w:pPr>
        <w:ind w:left="1440" w:hanging="360"/>
      </w:pPr>
      <w:rPr>
        <w:rFonts w:ascii="Calibri" w:eastAsiaTheme="minorHAnsi" w:hAnsi="Calibri" w:cstheme="minorBidi"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73A0BEC"/>
    <w:multiLevelType w:val="hybridMultilevel"/>
    <w:tmpl w:val="DBAE1F08"/>
    <w:lvl w:ilvl="0" w:tplc="22962278">
      <w:start w:val="1"/>
      <w:numFmt w:val="decimal"/>
      <w:lvlText w:val="%1.1"/>
      <w:lvlJc w:val="left"/>
      <w:pPr>
        <w:ind w:left="720" w:hanging="360"/>
      </w:pPr>
      <w:rPr>
        <w:color w:val="auto"/>
        <w:sz w:val="22"/>
      </w:rPr>
    </w:lvl>
    <w:lvl w:ilvl="1" w:tplc="08090019">
      <w:start w:val="1"/>
      <w:numFmt w:val="decimal"/>
      <w:lvlText w:val="%2."/>
      <w:lvlJc w:val="left"/>
      <w:pPr>
        <w:tabs>
          <w:tab w:val="num" w:pos="1440"/>
        </w:tabs>
        <w:ind w:left="1440" w:hanging="360"/>
      </w:pPr>
    </w:lvl>
    <w:lvl w:ilvl="2" w:tplc="0809001B">
      <w:start w:val="1"/>
      <w:numFmt w:val="lowerRoman"/>
      <w:lvlText w:val="%3."/>
      <w:lvlJc w:val="right"/>
      <w:pPr>
        <w:ind w:left="2160" w:hanging="18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15" w15:restartNumberingAfterBreak="0">
    <w:nsid w:val="2C376827"/>
    <w:multiLevelType w:val="hybridMultilevel"/>
    <w:tmpl w:val="EBB2B324"/>
    <w:lvl w:ilvl="0" w:tplc="629EB214">
      <w:numFmt w:val="bullet"/>
      <w:lvlText w:val="-"/>
      <w:lvlJc w:val="left"/>
      <w:pPr>
        <w:ind w:left="720" w:hanging="360"/>
      </w:pPr>
      <w:rPr>
        <w:rFonts w:ascii="Calibri" w:eastAsiaTheme="minorHAnsi" w:hAnsi="Calibri" w:cstheme="minorBidi"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6" w15:restartNumberingAfterBreak="0">
    <w:nsid w:val="2E052A64"/>
    <w:multiLevelType w:val="hybridMultilevel"/>
    <w:tmpl w:val="3628F724"/>
    <w:lvl w:ilvl="0" w:tplc="10090011">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7" w15:restartNumberingAfterBreak="0">
    <w:nsid w:val="3083466A"/>
    <w:multiLevelType w:val="hybridMultilevel"/>
    <w:tmpl w:val="D51A01CA"/>
    <w:lvl w:ilvl="0" w:tplc="8D825614">
      <w:start w:val="1"/>
      <w:numFmt w:val="decimal"/>
      <w:lvlText w:val="%1)"/>
      <w:lvlJc w:val="left"/>
      <w:pPr>
        <w:ind w:left="1080" w:hanging="72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8" w15:restartNumberingAfterBreak="0">
    <w:nsid w:val="31D62F0B"/>
    <w:multiLevelType w:val="hybridMultilevel"/>
    <w:tmpl w:val="E8E4F690"/>
    <w:lvl w:ilvl="0" w:tplc="629EB214">
      <w:numFmt w:val="bullet"/>
      <w:lvlText w:val="-"/>
      <w:lvlJc w:val="left"/>
      <w:pPr>
        <w:ind w:left="720" w:hanging="360"/>
      </w:pPr>
      <w:rPr>
        <w:rFonts w:ascii="Calibri" w:eastAsiaTheme="minorHAnsi" w:hAnsi="Calibri" w:cstheme="minorBidi"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9" w15:restartNumberingAfterBreak="0">
    <w:nsid w:val="352C07E4"/>
    <w:multiLevelType w:val="multilevel"/>
    <w:tmpl w:val="B06A6C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53A4333"/>
    <w:multiLevelType w:val="hybridMultilevel"/>
    <w:tmpl w:val="0548D80C"/>
    <w:lvl w:ilvl="0" w:tplc="10090011">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1" w15:restartNumberingAfterBreak="0">
    <w:nsid w:val="39507E1A"/>
    <w:multiLevelType w:val="hybridMultilevel"/>
    <w:tmpl w:val="EE4200A8"/>
    <w:lvl w:ilvl="0" w:tplc="629EB214">
      <w:numFmt w:val="bullet"/>
      <w:lvlText w:val="-"/>
      <w:lvlJc w:val="left"/>
      <w:pPr>
        <w:ind w:left="720" w:hanging="360"/>
      </w:pPr>
      <w:rPr>
        <w:rFonts w:ascii="Calibri" w:eastAsiaTheme="minorHAnsi" w:hAnsi="Calibri" w:cstheme="minorBidi"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2" w15:restartNumberingAfterBreak="0">
    <w:nsid w:val="3B491E37"/>
    <w:multiLevelType w:val="multilevel"/>
    <w:tmpl w:val="93FCA6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3E697F9D"/>
    <w:multiLevelType w:val="hybridMultilevel"/>
    <w:tmpl w:val="CF64A626"/>
    <w:lvl w:ilvl="0" w:tplc="9F864E5A">
      <w:start w:val="1"/>
      <w:numFmt w:val="bullet"/>
      <w:lvlText w:val=""/>
      <w:lvlJc w:val="left"/>
      <w:pPr>
        <w:ind w:left="720" w:hanging="360"/>
      </w:pPr>
      <w:rPr>
        <w:rFonts w:ascii="Symbol" w:hAnsi="Symbol" w:hint="default"/>
        <w:color w:val="FFC000"/>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4" w15:restartNumberingAfterBreak="0">
    <w:nsid w:val="3E7B3011"/>
    <w:multiLevelType w:val="hybridMultilevel"/>
    <w:tmpl w:val="794CB8BC"/>
    <w:lvl w:ilvl="0" w:tplc="CD4EE638">
      <w:start w:val="1"/>
      <w:numFmt w:val="bullet"/>
      <w:lvlText w:val=""/>
      <w:lvlJc w:val="left"/>
      <w:pPr>
        <w:ind w:left="284" w:hanging="284"/>
      </w:pPr>
      <w:rPr>
        <w:rFonts w:ascii="Symbol" w:hAnsi="Symbol" w:hint="default"/>
        <w:color w:val="E47823"/>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5" w15:restartNumberingAfterBreak="0">
    <w:nsid w:val="3F9F68F8"/>
    <w:multiLevelType w:val="hybridMultilevel"/>
    <w:tmpl w:val="7F288900"/>
    <w:lvl w:ilvl="0" w:tplc="629EB214">
      <w:numFmt w:val="bullet"/>
      <w:lvlText w:val="-"/>
      <w:lvlJc w:val="left"/>
      <w:pPr>
        <w:ind w:left="1440" w:hanging="720"/>
      </w:pPr>
      <w:rPr>
        <w:rFonts w:ascii="Calibri" w:eastAsiaTheme="minorHAnsi" w:hAnsi="Calibri" w:cstheme="minorBidi" w:hint="default"/>
      </w:rPr>
    </w:lvl>
    <w:lvl w:ilvl="1" w:tplc="629EB214">
      <w:numFmt w:val="bullet"/>
      <w:lvlText w:val="-"/>
      <w:lvlJc w:val="left"/>
      <w:pPr>
        <w:ind w:left="1800" w:hanging="360"/>
      </w:pPr>
      <w:rPr>
        <w:rFonts w:ascii="Calibri" w:eastAsiaTheme="minorHAnsi" w:hAnsi="Calibri" w:cstheme="minorBidi" w:hint="default"/>
      </w:rPr>
    </w:lvl>
    <w:lvl w:ilvl="2" w:tplc="10090005" w:tentative="1">
      <w:start w:val="1"/>
      <w:numFmt w:val="bullet"/>
      <w:lvlText w:val=""/>
      <w:lvlJc w:val="left"/>
      <w:pPr>
        <w:ind w:left="2520" w:hanging="360"/>
      </w:pPr>
      <w:rPr>
        <w:rFonts w:ascii="Wingdings" w:hAnsi="Wingdings" w:hint="default"/>
      </w:rPr>
    </w:lvl>
    <w:lvl w:ilvl="3" w:tplc="10090001" w:tentative="1">
      <w:start w:val="1"/>
      <w:numFmt w:val="bullet"/>
      <w:lvlText w:val=""/>
      <w:lvlJc w:val="left"/>
      <w:pPr>
        <w:ind w:left="3240" w:hanging="360"/>
      </w:pPr>
      <w:rPr>
        <w:rFonts w:ascii="Symbol" w:hAnsi="Symbol" w:hint="default"/>
      </w:rPr>
    </w:lvl>
    <w:lvl w:ilvl="4" w:tplc="10090003" w:tentative="1">
      <w:start w:val="1"/>
      <w:numFmt w:val="bullet"/>
      <w:lvlText w:val="o"/>
      <w:lvlJc w:val="left"/>
      <w:pPr>
        <w:ind w:left="3960" w:hanging="360"/>
      </w:pPr>
      <w:rPr>
        <w:rFonts w:ascii="Courier New" w:hAnsi="Courier New" w:cs="Courier New" w:hint="default"/>
      </w:rPr>
    </w:lvl>
    <w:lvl w:ilvl="5" w:tplc="10090005" w:tentative="1">
      <w:start w:val="1"/>
      <w:numFmt w:val="bullet"/>
      <w:lvlText w:val=""/>
      <w:lvlJc w:val="left"/>
      <w:pPr>
        <w:ind w:left="4680" w:hanging="360"/>
      </w:pPr>
      <w:rPr>
        <w:rFonts w:ascii="Wingdings" w:hAnsi="Wingdings" w:hint="default"/>
      </w:rPr>
    </w:lvl>
    <w:lvl w:ilvl="6" w:tplc="10090001" w:tentative="1">
      <w:start w:val="1"/>
      <w:numFmt w:val="bullet"/>
      <w:lvlText w:val=""/>
      <w:lvlJc w:val="left"/>
      <w:pPr>
        <w:ind w:left="5400" w:hanging="360"/>
      </w:pPr>
      <w:rPr>
        <w:rFonts w:ascii="Symbol" w:hAnsi="Symbol" w:hint="default"/>
      </w:rPr>
    </w:lvl>
    <w:lvl w:ilvl="7" w:tplc="10090003" w:tentative="1">
      <w:start w:val="1"/>
      <w:numFmt w:val="bullet"/>
      <w:lvlText w:val="o"/>
      <w:lvlJc w:val="left"/>
      <w:pPr>
        <w:ind w:left="6120" w:hanging="360"/>
      </w:pPr>
      <w:rPr>
        <w:rFonts w:ascii="Courier New" w:hAnsi="Courier New" w:cs="Courier New" w:hint="default"/>
      </w:rPr>
    </w:lvl>
    <w:lvl w:ilvl="8" w:tplc="10090005" w:tentative="1">
      <w:start w:val="1"/>
      <w:numFmt w:val="bullet"/>
      <w:lvlText w:val=""/>
      <w:lvlJc w:val="left"/>
      <w:pPr>
        <w:ind w:left="6840" w:hanging="360"/>
      </w:pPr>
      <w:rPr>
        <w:rFonts w:ascii="Wingdings" w:hAnsi="Wingdings" w:hint="default"/>
      </w:rPr>
    </w:lvl>
  </w:abstractNum>
  <w:abstractNum w:abstractNumId="26" w15:restartNumberingAfterBreak="0">
    <w:nsid w:val="41911473"/>
    <w:multiLevelType w:val="hybridMultilevel"/>
    <w:tmpl w:val="33687372"/>
    <w:lvl w:ilvl="0" w:tplc="3F2A96FC">
      <w:start w:val="1"/>
      <w:numFmt w:val="bullet"/>
      <w:lvlText w:val=""/>
      <w:lvlJc w:val="left"/>
      <w:pPr>
        <w:ind w:left="720" w:hanging="360"/>
      </w:pPr>
      <w:rPr>
        <w:rFonts w:ascii="Symbol" w:hAnsi="Symbol" w:hint="default"/>
        <w:color w:val="FFC000"/>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7" w15:restartNumberingAfterBreak="0">
    <w:nsid w:val="447B6311"/>
    <w:multiLevelType w:val="hybridMultilevel"/>
    <w:tmpl w:val="80D4DA0A"/>
    <w:lvl w:ilvl="0" w:tplc="629EB214">
      <w:numFmt w:val="bullet"/>
      <w:lvlText w:val="-"/>
      <w:lvlJc w:val="left"/>
      <w:pPr>
        <w:ind w:left="1440" w:hanging="720"/>
      </w:pPr>
      <w:rPr>
        <w:rFonts w:ascii="Calibri" w:eastAsiaTheme="minorHAnsi" w:hAnsi="Calibri" w:cstheme="minorBidi" w:hint="default"/>
      </w:rPr>
    </w:lvl>
    <w:lvl w:ilvl="1" w:tplc="629EB214">
      <w:numFmt w:val="bullet"/>
      <w:lvlText w:val="-"/>
      <w:lvlJc w:val="left"/>
      <w:pPr>
        <w:ind w:left="1800" w:hanging="360"/>
      </w:pPr>
      <w:rPr>
        <w:rFonts w:ascii="Calibri" w:eastAsiaTheme="minorHAnsi" w:hAnsi="Calibri" w:cstheme="minorBidi" w:hint="default"/>
      </w:rPr>
    </w:lvl>
    <w:lvl w:ilvl="2" w:tplc="10090005" w:tentative="1">
      <w:start w:val="1"/>
      <w:numFmt w:val="bullet"/>
      <w:lvlText w:val=""/>
      <w:lvlJc w:val="left"/>
      <w:pPr>
        <w:ind w:left="2520" w:hanging="360"/>
      </w:pPr>
      <w:rPr>
        <w:rFonts w:ascii="Wingdings" w:hAnsi="Wingdings" w:hint="default"/>
      </w:rPr>
    </w:lvl>
    <w:lvl w:ilvl="3" w:tplc="10090001" w:tentative="1">
      <w:start w:val="1"/>
      <w:numFmt w:val="bullet"/>
      <w:lvlText w:val=""/>
      <w:lvlJc w:val="left"/>
      <w:pPr>
        <w:ind w:left="3240" w:hanging="360"/>
      </w:pPr>
      <w:rPr>
        <w:rFonts w:ascii="Symbol" w:hAnsi="Symbol" w:hint="default"/>
      </w:rPr>
    </w:lvl>
    <w:lvl w:ilvl="4" w:tplc="10090003" w:tentative="1">
      <w:start w:val="1"/>
      <w:numFmt w:val="bullet"/>
      <w:lvlText w:val="o"/>
      <w:lvlJc w:val="left"/>
      <w:pPr>
        <w:ind w:left="3960" w:hanging="360"/>
      </w:pPr>
      <w:rPr>
        <w:rFonts w:ascii="Courier New" w:hAnsi="Courier New" w:cs="Courier New" w:hint="default"/>
      </w:rPr>
    </w:lvl>
    <w:lvl w:ilvl="5" w:tplc="10090005" w:tentative="1">
      <w:start w:val="1"/>
      <w:numFmt w:val="bullet"/>
      <w:lvlText w:val=""/>
      <w:lvlJc w:val="left"/>
      <w:pPr>
        <w:ind w:left="4680" w:hanging="360"/>
      </w:pPr>
      <w:rPr>
        <w:rFonts w:ascii="Wingdings" w:hAnsi="Wingdings" w:hint="default"/>
      </w:rPr>
    </w:lvl>
    <w:lvl w:ilvl="6" w:tplc="10090001" w:tentative="1">
      <w:start w:val="1"/>
      <w:numFmt w:val="bullet"/>
      <w:lvlText w:val=""/>
      <w:lvlJc w:val="left"/>
      <w:pPr>
        <w:ind w:left="5400" w:hanging="360"/>
      </w:pPr>
      <w:rPr>
        <w:rFonts w:ascii="Symbol" w:hAnsi="Symbol" w:hint="default"/>
      </w:rPr>
    </w:lvl>
    <w:lvl w:ilvl="7" w:tplc="10090003" w:tentative="1">
      <w:start w:val="1"/>
      <w:numFmt w:val="bullet"/>
      <w:lvlText w:val="o"/>
      <w:lvlJc w:val="left"/>
      <w:pPr>
        <w:ind w:left="6120" w:hanging="360"/>
      </w:pPr>
      <w:rPr>
        <w:rFonts w:ascii="Courier New" w:hAnsi="Courier New" w:cs="Courier New" w:hint="default"/>
      </w:rPr>
    </w:lvl>
    <w:lvl w:ilvl="8" w:tplc="10090005" w:tentative="1">
      <w:start w:val="1"/>
      <w:numFmt w:val="bullet"/>
      <w:lvlText w:val=""/>
      <w:lvlJc w:val="left"/>
      <w:pPr>
        <w:ind w:left="6840" w:hanging="360"/>
      </w:pPr>
      <w:rPr>
        <w:rFonts w:ascii="Wingdings" w:hAnsi="Wingdings" w:hint="default"/>
      </w:rPr>
    </w:lvl>
  </w:abstractNum>
  <w:abstractNum w:abstractNumId="28" w15:restartNumberingAfterBreak="0">
    <w:nsid w:val="48A17A6D"/>
    <w:multiLevelType w:val="hybridMultilevel"/>
    <w:tmpl w:val="86C23470"/>
    <w:lvl w:ilvl="0" w:tplc="2040AAAA">
      <w:start w:val="1"/>
      <w:numFmt w:val="bullet"/>
      <w:lvlText w:val=""/>
      <w:lvlJc w:val="left"/>
      <w:pPr>
        <w:ind w:left="720" w:hanging="360"/>
      </w:pPr>
      <w:rPr>
        <w:rFonts w:ascii="Symbol" w:hAnsi="Symbol" w:hint="default"/>
        <w:color w:val="FFC000"/>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9" w15:restartNumberingAfterBreak="0">
    <w:nsid w:val="49C12CED"/>
    <w:multiLevelType w:val="multilevel"/>
    <w:tmpl w:val="CE5EA6D0"/>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b/>
        <w:color w:val="000000" w:themeColor="text1"/>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30" w15:restartNumberingAfterBreak="0">
    <w:nsid w:val="49D77F0E"/>
    <w:multiLevelType w:val="hybridMultilevel"/>
    <w:tmpl w:val="4686D564"/>
    <w:lvl w:ilvl="0" w:tplc="E08AB9DC">
      <w:start w:val="1"/>
      <w:numFmt w:val="bullet"/>
      <w:lvlText w:val=""/>
      <w:lvlJc w:val="left"/>
      <w:pPr>
        <w:ind w:left="720" w:hanging="360"/>
      </w:pPr>
      <w:rPr>
        <w:rFonts w:ascii="Symbol" w:hAnsi="Symbol" w:hint="default"/>
        <w:color w:val="FFC000"/>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1" w15:restartNumberingAfterBreak="0">
    <w:nsid w:val="4A042F0D"/>
    <w:multiLevelType w:val="hybridMultilevel"/>
    <w:tmpl w:val="C71ABCE8"/>
    <w:lvl w:ilvl="0" w:tplc="C6B46FE0">
      <w:start w:val="3"/>
      <w:numFmt w:val="bullet"/>
      <w:lvlText w:val=""/>
      <w:lvlJc w:val="left"/>
      <w:pPr>
        <w:ind w:left="1440" w:hanging="720"/>
      </w:pPr>
      <w:rPr>
        <w:rFonts w:ascii="Symbol" w:eastAsiaTheme="minorHAnsi" w:hAnsi="Symbol" w:cstheme="minorBidi" w:hint="default"/>
        <w:color w:val="FFC000"/>
      </w:rPr>
    </w:lvl>
    <w:lvl w:ilvl="1" w:tplc="629EB214">
      <w:numFmt w:val="bullet"/>
      <w:lvlText w:val="-"/>
      <w:lvlJc w:val="left"/>
      <w:pPr>
        <w:ind w:left="1800" w:hanging="360"/>
      </w:pPr>
      <w:rPr>
        <w:rFonts w:ascii="Calibri" w:eastAsiaTheme="minorHAnsi" w:hAnsi="Calibri" w:cstheme="minorBidi" w:hint="default"/>
      </w:rPr>
    </w:lvl>
    <w:lvl w:ilvl="2" w:tplc="10090005" w:tentative="1">
      <w:start w:val="1"/>
      <w:numFmt w:val="bullet"/>
      <w:lvlText w:val=""/>
      <w:lvlJc w:val="left"/>
      <w:pPr>
        <w:ind w:left="2520" w:hanging="360"/>
      </w:pPr>
      <w:rPr>
        <w:rFonts w:ascii="Wingdings" w:hAnsi="Wingdings" w:hint="default"/>
      </w:rPr>
    </w:lvl>
    <w:lvl w:ilvl="3" w:tplc="10090001" w:tentative="1">
      <w:start w:val="1"/>
      <w:numFmt w:val="bullet"/>
      <w:lvlText w:val=""/>
      <w:lvlJc w:val="left"/>
      <w:pPr>
        <w:ind w:left="3240" w:hanging="360"/>
      </w:pPr>
      <w:rPr>
        <w:rFonts w:ascii="Symbol" w:hAnsi="Symbol" w:hint="default"/>
      </w:rPr>
    </w:lvl>
    <w:lvl w:ilvl="4" w:tplc="10090003" w:tentative="1">
      <w:start w:val="1"/>
      <w:numFmt w:val="bullet"/>
      <w:lvlText w:val="o"/>
      <w:lvlJc w:val="left"/>
      <w:pPr>
        <w:ind w:left="3960" w:hanging="360"/>
      </w:pPr>
      <w:rPr>
        <w:rFonts w:ascii="Courier New" w:hAnsi="Courier New" w:cs="Courier New" w:hint="default"/>
      </w:rPr>
    </w:lvl>
    <w:lvl w:ilvl="5" w:tplc="10090005" w:tentative="1">
      <w:start w:val="1"/>
      <w:numFmt w:val="bullet"/>
      <w:lvlText w:val=""/>
      <w:lvlJc w:val="left"/>
      <w:pPr>
        <w:ind w:left="4680" w:hanging="360"/>
      </w:pPr>
      <w:rPr>
        <w:rFonts w:ascii="Wingdings" w:hAnsi="Wingdings" w:hint="default"/>
      </w:rPr>
    </w:lvl>
    <w:lvl w:ilvl="6" w:tplc="10090001" w:tentative="1">
      <w:start w:val="1"/>
      <w:numFmt w:val="bullet"/>
      <w:lvlText w:val=""/>
      <w:lvlJc w:val="left"/>
      <w:pPr>
        <w:ind w:left="5400" w:hanging="360"/>
      </w:pPr>
      <w:rPr>
        <w:rFonts w:ascii="Symbol" w:hAnsi="Symbol" w:hint="default"/>
      </w:rPr>
    </w:lvl>
    <w:lvl w:ilvl="7" w:tplc="10090003" w:tentative="1">
      <w:start w:val="1"/>
      <w:numFmt w:val="bullet"/>
      <w:lvlText w:val="o"/>
      <w:lvlJc w:val="left"/>
      <w:pPr>
        <w:ind w:left="6120" w:hanging="360"/>
      </w:pPr>
      <w:rPr>
        <w:rFonts w:ascii="Courier New" w:hAnsi="Courier New" w:cs="Courier New" w:hint="default"/>
      </w:rPr>
    </w:lvl>
    <w:lvl w:ilvl="8" w:tplc="10090005" w:tentative="1">
      <w:start w:val="1"/>
      <w:numFmt w:val="bullet"/>
      <w:lvlText w:val=""/>
      <w:lvlJc w:val="left"/>
      <w:pPr>
        <w:ind w:left="6840" w:hanging="360"/>
      </w:pPr>
      <w:rPr>
        <w:rFonts w:ascii="Wingdings" w:hAnsi="Wingdings" w:hint="default"/>
      </w:rPr>
    </w:lvl>
  </w:abstractNum>
  <w:abstractNum w:abstractNumId="32" w15:restartNumberingAfterBreak="0">
    <w:nsid w:val="527E6209"/>
    <w:multiLevelType w:val="hybridMultilevel"/>
    <w:tmpl w:val="7B2CA96A"/>
    <w:lvl w:ilvl="0" w:tplc="1009000B">
      <w:start w:val="1"/>
      <w:numFmt w:val="bullet"/>
      <w:lvlText w:val=""/>
      <w:lvlJc w:val="left"/>
      <w:pPr>
        <w:ind w:left="720" w:hanging="360"/>
      </w:pPr>
      <w:rPr>
        <w:rFonts w:ascii="Wingdings" w:hAnsi="Wingdings"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3" w15:restartNumberingAfterBreak="0">
    <w:nsid w:val="59027095"/>
    <w:multiLevelType w:val="hybridMultilevel"/>
    <w:tmpl w:val="BEFA34EC"/>
    <w:lvl w:ilvl="0" w:tplc="07FEF8E0">
      <w:start w:val="3"/>
      <w:numFmt w:val="bullet"/>
      <w:lvlText w:val=""/>
      <w:lvlJc w:val="left"/>
      <w:pPr>
        <w:ind w:left="1516" w:hanging="720"/>
      </w:pPr>
      <w:rPr>
        <w:rFonts w:ascii="Symbol" w:eastAsiaTheme="minorHAnsi" w:hAnsi="Symbol" w:cstheme="minorBidi" w:hint="default"/>
      </w:rPr>
    </w:lvl>
    <w:lvl w:ilvl="1" w:tplc="10090003" w:tentative="1">
      <w:start w:val="1"/>
      <w:numFmt w:val="bullet"/>
      <w:lvlText w:val="o"/>
      <w:lvlJc w:val="left"/>
      <w:pPr>
        <w:ind w:left="1516" w:hanging="360"/>
      </w:pPr>
      <w:rPr>
        <w:rFonts w:ascii="Courier New" w:hAnsi="Courier New" w:cs="Courier New" w:hint="default"/>
      </w:rPr>
    </w:lvl>
    <w:lvl w:ilvl="2" w:tplc="10090005" w:tentative="1">
      <w:start w:val="1"/>
      <w:numFmt w:val="bullet"/>
      <w:lvlText w:val=""/>
      <w:lvlJc w:val="left"/>
      <w:pPr>
        <w:ind w:left="2236" w:hanging="360"/>
      </w:pPr>
      <w:rPr>
        <w:rFonts w:ascii="Wingdings" w:hAnsi="Wingdings" w:hint="default"/>
      </w:rPr>
    </w:lvl>
    <w:lvl w:ilvl="3" w:tplc="10090001" w:tentative="1">
      <w:start w:val="1"/>
      <w:numFmt w:val="bullet"/>
      <w:lvlText w:val=""/>
      <w:lvlJc w:val="left"/>
      <w:pPr>
        <w:ind w:left="2956" w:hanging="360"/>
      </w:pPr>
      <w:rPr>
        <w:rFonts w:ascii="Symbol" w:hAnsi="Symbol" w:hint="default"/>
      </w:rPr>
    </w:lvl>
    <w:lvl w:ilvl="4" w:tplc="10090003" w:tentative="1">
      <w:start w:val="1"/>
      <w:numFmt w:val="bullet"/>
      <w:lvlText w:val="o"/>
      <w:lvlJc w:val="left"/>
      <w:pPr>
        <w:ind w:left="3676" w:hanging="360"/>
      </w:pPr>
      <w:rPr>
        <w:rFonts w:ascii="Courier New" w:hAnsi="Courier New" w:cs="Courier New" w:hint="default"/>
      </w:rPr>
    </w:lvl>
    <w:lvl w:ilvl="5" w:tplc="10090005" w:tentative="1">
      <w:start w:val="1"/>
      <w:numFmt w:val="bullet"/>
      <w:lvlText w:val=""/>
      <w:lvlJc w:val="left"/>
      <w:pPr>
        <w:ind w:left="4396" w:hanging="360"/>
      </w:pPr>
      <w:rPr>
        <w:rFonts w:ascii="Wingdings" w:hAnsi="Wingdings" w:hint="default"/>
      </w:rPr>
    </w:lvl>
    <w:lvl w:ilvl="6" w:tplc="10090001" w:tentative="1">
      <w:start w:val="1"/>
      <w:numFmt w:val="bullet"/>
      <w:lvlText w:val=""/>
      <w:lvlJc w:val="left"/>
      <w:pPr>
        <w:ind w:left="5116" w:hanging="360"/>
      </w:pPr>
      <w:rPr>
        <w:rFonts w:ascii="Symbol" w:hAnsi="Symbol" w:hint="default"/>
      </w:rPr>
    </w:lvl>
    <w:lvl w:ilvl="7" w:tplc="10090003" w:tentative="1">
      <w:start w:val="1"/>
      <w:numFmt w:val="bullet"/>
      <w:lvlText w:val="o"/>
      <w:lvlJc w:val="left"/>
      <w:pPr>
        <w:ind w:left="5836" w:hanging="360"/>
      </w:pPr>
      <w:rPr>
        <w:rFonts w:ascii="Courier New" w:hAnsi="Courier New" w:cs="Courier New" w:hint="default"/>
      </w:rPr>
    </w:lvl>
    <w:lvl w:ilvl="8" w:tplc="10090005" w:tentative="1">
      <w:start w:val="1"/>
      <w:numFmt w:val="bullet"/>
      <w:lvlText w:val=""/>
      <w:lvlJc w:val="left"/>
      <w:pPr>
        <w:ind w:left="6556" w:hanging="360"/>
      </w:pPr>
      <w:rPr>
        <w:rFonts w:ascii="Wingdings" w:hAnsi="Wingdings" w:hint="default"/>
      </w:rPr>
    </w:lvl>
  </w:abstractNum>
  <w:abstractNum w:abstractNumId="34" w15:restartNumberingAfterBreak="0">
    <w:nsid w:val="59167C61"/>
    <w:multiLevelType w:val="hybridMultilevel"/>
    <w:tmpl w:val="C8B8F75C"/>
    <w:lvl w:ilvl="0" w:tplc="1009000B">
      <w:start w:val="1"/>
      <w:numFmt w:val="bullet"/>
      <w:lvlText w:val=""/>
      <w:lvlJc w:val="left"/>
      <w:pPr>
        <w:ind w:left="720" w:hanging="360"/>
      </w:pPr>
      <w:rPr>
        <w:rFonts w:ascii="Wingdings" w:hAnsi="Wingdings"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5" w15:restartNumberingAfterBreak="0">
    <w:nsid w:val="5BCF5C96"/>
    <w:multiLevelType w:val="hybridMultilevel"/>
    <w:tmpl w:val="60E23580"/>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6" w15:restartNumberingAfterBreak="0">
    <w:nsid w:val="61153C35"/>
    <w:multiLevelType w:val="hybridMultilevel"/>
    <w:tmpl w:val="C2827CFE"/>
    <w:lvl w:ilvl="0" w:tplc="629EB214">
      <w:numFmt w:val="bullet"/>
      <w:lvlText w:val="-"/>
      <w:lvlJc w:val="left"/>
      <w:pPr>
        <w:ind w:left="720" w:hanging="360"/>
      </w:pPr>
      <w:rPr>
        <w:rFonts w:ascii="Calibri" w:eastAsiaTheme="minorHAnsi" w:hAnsi="Calibri" w:cstheme="minorBidi"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7" w15:restartNumberingAfterBreak="0">
    <w:nsid w:val="69727C13"/>
    <w:multiLevelType w:val="hybridMultilevel"/>
    <w:tmpl w:val="05EA1C5C"/>
    <w:lvl w:ilvl="0" w:tplc="629EB214">
      <w:numFmt w:val="bullet"/>
      <w:lvlText w:val="-"/>
      <w:lvlJc w:val="left"/>
      <w:pPr>
        <w:ind w:left="720" w:hanging="360"/>
      </w:pPr>
      <w:rPr>
        <w:rFonts w:ascii="Calibri" w:eastAsiaTheme="minorHAnsi" w:hAnsi="Calibri" w:cstheme="minorBidi"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8" w15:restartNumberingAfterBreak="0">
    <w:nsid w:val="6A41162A"/>
    <w:multiLevelType w:val="hybridMultilevel"/>
    <w:tmpl w:val="630C218A"/>
    <w:lvl w:ilvl="0" w:tplc="10090011">
      <w:start w:val="1"/>
      <w:numFmt w:val="decimal"/>
      <w:lvlText w:val="%1)"/>
      <w:lvlJc w:val="left"/>
      <w:pPr>
        <w:ind w:left="501" w:hanging="360"/>
      </w:pPr>
      <w:rPr>
        <w:rFonts w:hint="default"/>
      </w:rPr>
    </w:lvl>
    <w:lvl w:ilvl="1" w:tplc="EE446044">
      <w:start w:val="1"/>
      <w:numFmt w:val="lowerLetter"/>
      <w:lvlText w:val="%2."/>
      <w:lvlJc w:val="left"/>
      <w:pPr>
        <w:ind w:left="1080" w:hanging="360"/>
      </w:pPr>
      <w:rPr>
        <w:b w:val="0"/>
      </w:r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39" w15:restartNumberingAfterBreak="0">
    <w:nsid w:val="6E6866D0"/>
    <w:multiLevelType w:val="hybridMultilevel"/>
    <w:tmpl w:val="138C67BE"/>
    <w:lvl w:ilvl="0" w:tplc="4E44D5CA">
      <w:start w:val="1"/>
      <w:numFmt w:val="bullet"/>
      <w:lvlText w:val=""/>
      <w:lvlJc w:val="left"/>
      <w:pPr>
        <w:ind w:left="1125" w:hanging="360"/>
      </w:pPr>
      <w:rPr>
        <w:rFonts w:ascii="Symbol" w:hAnsi="Symbol" w:hint="default"/>
        <w:color w:val="FFC000"/>
      </w:rPr>
    </w:lvl>
    <w:lvl w:ilvl="1" w:tplc="10090003" w:tentative="1">
      <w:start w:val="1"/>
      <w:numFmt w:val="bullet"/>
      <w:lvlText w:val="o"/>
      <w:lvlJc w:val="left"/>
      <w:pPr>
        <w:ind w:left="1845" w:hanging="360"/>
      </w:pPr>
      <w:rPr>
        <w:rFonts w:ascii="Courier New" w:hAnsi="Courier New" w:cs="Courier New" w:hint="default"/>
      </w:rPr>
    </w:lvl>
    <w:lvl w:ilvl="2" w:tplc="10090005" w:tentative="1">
      <w:start w:val="1"/>
      <w:numFmt w:val="bullet"/>
      <w:lvlText w:val=""/>
      <w:lvlJc w:val="left"/>
      <w:pPr>
        <w:ind w:left="2565" w:hanging="360"/>
      </w:pPr>
      <w:rPr>
        <w:rFonts w:ascii="Wingdings" w:hAnsi="Wingdings" w:hint="default"/>
      </w:rPr>
    </w:lvl>
    <w:lvl w:ilvl="3" w:tplc="10090001" w:tentative="1">
      <w:start w:val="1"/>
      <w:numFmt w:val="bullet"/>
      <w:lvlText w:val=""/>
      <w:lvlJc w:val="left"/>
      <w:pPr>
        <w:ind w:left="3285" w:hanging="360"/>
      </w:pPr>
      <w:rPr>
        <w:rFonts w:ascii="Symbol" w:hAnsi="Symbol" w:hint="default"/>
      </w:rPr>
    </w:lvl>
    <w:lvl w:ilvl="4" w:tplc="10090003" w:tentative="1">
      <w:start w:val="1"/>
      <w:numFmt w:val="bullet"/>
      <w:lvlText w:val="o"/>
      <w:lvlJc w:val="left"/>
      <w:pPr>
        <w:ind w:left="4005" w:hanging="360"/>
      </w:pPr>
      <w:rPr>
        <w:rFonts w:ascii="Courier New" w:hAnsi="Courier New" w:cs="Courier New" w:hint="default"/>
      </w:rPr>
    </w:lvl>
    <w:lvl w:ilvl="5" w:tplc="10090005" w:tentative="1">
      <w:start w:val="1"/>
      <w:numFmt w:val="bullet"/>
      <w:lvlText w:val=""/>
      <w:lvlJc w:val="left"/>
      <w:pPr>
        <w:ind w:left="4725" w:hanging="360"/>
      </w:pPr>
      <w:rPr>
        <w:rFonts w:ascii="Wingdings" w:hAnsi="Wingdings" w:hint="default"/>
      </w:rPr>
    </w:lvl>
    <w:lvl w:ilvl="6" w:tplc="10090001" w:tentative="1">
      <w:start w:val="1"/>
      <w:numFmt w:val="bullet"/>
      <w:lvlText w:val=""/>
      <w:lvlJc w:val="left"/>
      <w:pPr>
        <w:ind w:left="5445" w:hanging="360"/>
      </w:pPr>
      <w:rPr>
        <w:rFonts w:ascii="Symbol" w:hAnsi="Symbol" w:hint="default"/>
      </w:rPr>
    </w:lvl>
    <w:lvl w:ilvl="7" w:tplc="10090003" w:tentative="1">
      <w:start w:val="1"/>
      <w:numFmt w:val="bullet"/>
      <w:lvlText w:val="o"/>
      <w:lvlJc w:val="left"/>
      <w:pPr>
        <w:ind w:left="6165" w:hanging="360"/>
      </w:pPr>
      <w:rPr>
        <w:rFonts w:ascii="Courier New" w:hAnsi="Courier New" w:cs="Courier New" w:hint="default"/>
      </w:rPr>
    </w:lvl>
    <w:lvl w:ilvl="8" w:tplc="10090005" w:tentative="1">
      <w:start w:val="1"/>
      <w:numFmt w:val="bullet"/>
      <w:lvlText w:val=""/>
      <w:lvlJc w:val="left"/>
      <w:pPr>
        <w:ind w:left="6885" w:hanging="360"/>
      </w:pPr>
      <w:rPr>
        <w:rFonts w:ascii="Wingdings" w:hAnsi="Wingdings" w:hint="default"/>
      </w:rPr>
    </w:lvl>
  </w:abstractNum>
  <w:abstractNum w:abstractNumId="40" w15:restartNumberingAfterBreak="0">
    <w:nsid w:val="706E74CD"/>
    <w:multiLevelType w:val="hybridMultilevel"/>
    <w:tmpl w:val="EB6636C4"/>
    <w:lvl w:ilvl="0" w:tplc="10090011">
      <w:start w:val="1"/>
      <w:numFmt w:val="decimal"/>
      <w:lvlText w:val="%1)"/>
      <w:lvlJc w:val="left"/>
      <w:pPr>
        <w:ind w:left="360" w:hanging="360"/>
      </w:pPr>
      <w:rPr>
        <w:rFonts w:hint="default"/>
      </w:rPr>
    </w:lvl>
    <w:lvl w:ilvl="1" w:tplc="10090019">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41" w15:restartNumberingAfterBreak="0">
    <w:nsid w:val="73EF5AC2"/>
    <w:multiLevelType w:val="hybridMultilevel"/>
    <w:tmpl w:val="344EE636"/>
    <w:lvl w:ilvl="0" w:tplc="5FC47696">
      <w:start w:val="1"/>
      <w:numFmt w:val="bullet"/>
      <w:lvlText w:val=""/>
      <w:lvlJc w:val="left"/>
      <w:pPr>
        <w:ind w:left="720" w:hanging="360"/>
      </w:pPr>
      <w:rPr>
        <w:rFonts w:ascii="Symbol" w:hAnsi="Symbol" w:hint="default"/>
        <w:color w:val="FFC000"/>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2" w15:restartNumberingAfterBreak="0">
    <w:nsid w:val="73F9699C"/>
    <w:multiLevelType w:val="hybridMultilevel"/>
    <w:tmpl w:val="2D4E6B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7682264"/>
    <w:multiLevelType w:val="hybridMultilevel"/>
    <w:tmpl w:val="43BCF90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D895045"/>
    <w:multiLevelType w:val="hybridMultilevel"/>
    <w:tmpl w:val="FC5868CC"/>
    <w:lvl w:ilvl="0" w:tplc="1966AA9E">
      <w:start w:val="1"/>
      <w:numFmt w:val="decimal"/>
      <w:lvlText w:val="%1."/>
      <w:lvlJc w:val="left"/>
      <w:pPr>
        <w:ind w:left="360" w:hanging="360"/>
      </w:pPr>
      <w:rPr>
        <w:color w:val="73B632"/>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num w:numId="1">
    <w:abstractNumId w:val="29"/>
  </w:num>
  <w:num w:numId="2">
    <w:abstractNumId w:val="13"/>
  </w:num>
  <w:num w:numId="3">
    <w:abstractNumId w:val="42"/>
  </w:num>
  <w:num w:numId="4">
    <w:abstractNumId w:val="12"/>
  </w:num>
  <w:num w:numId="5">
    <w:abstractNumId w:val="40"/>
  </w:num>
  <w:num w:numId="6">
    <w:abstractNumId w:val="38"/>
  </w:num>
  <w:num w:numId="7">
    <w:abstractNumId w:val="5"/>
  </w:num>
  <w:num w:numId="8">
    <w:abstractNumId w:val="31"/>
  </w:num>
  <w:num w:numId="9">
    <w:abstractNumId w:val="33"/>
  </w:num>
  <w:num w:numId="10">
    <w:abstractNumId w:val="39"/>
  </w:num>
  <w:num w:numId="11">
    <w:abstractNumId w:val="27"/>
  </w:num>
  <w:num w:numId="12">
    <w:abstractNumId w:val="15"/>
  </w:num>
  <w:num w:numId="13">
    <w:abstractNumId w:val="21"/>
  </w:num>
  <w:num w:numId="14">
    <w:abstractNumId w:val="2"/>
  </w:num>
  <w:num w:numId="15">
    <w:abstractNumId w:val="18"/>
  </w:num>
  <w:num w:numId="16">
    <w:abstractNumId w:val="9"/>
  </w:num>
  <w:num w:numId="17">
    <w:abstractNumId w:val="25"/>
  </w:num>
  <w:num w:numId="18">
    <w:abstractNumId w:val="1"/>
  </w:num>
  <w:num w:numId="19">
    <w:abstractNumId w:val="36"/>
  </w:num>
  <w:num w:numId="20">
    <w:abstractNumId w:val="37"/>
  </w:num>
  <w:num w:numId="21">
    <w:abstractNumId w:val="43"/>
  </w:num>
  <w:num w:numId="22">
    <w:abstractNumId w:val="3"/>
  </w:num>
  <w:num w:numId="23">
    <w:abstractNumId w:val="11"/>
  </w:num>
  <w:num w:numId="24">
    <w:abstractNumId w:val="20"/>
  </w:num>
  <w:num w:numId="25">
    <w:abstractNumId w:val="16"/>
  </w:num>
  <w:num w:numId="26">
    <w:abstractNumId w:val="6"/>
  </w:num>
  <w:num w:numId="27">
    <w:abstractNumId w:val="26"/>
  </w:num>
  <w:num w:numId="28">
    <w:abstractNumId w:val="19"/>
  </w:num>
  <w:num w:numId="29">
    <w:abstractNumId w:val="22"/>
  </w:num>
  <w:num w:numId="30">
    <w:abstractNumId w:val="0"/>
  </w:num>
  <w:num w:numId="31">
    <w:abstractNumId w:val="4"/>
  </w:num>
  <w:num w:numId="32">
    <w:abstractNumId w:val="17"/>
  </w:num>
  <w:num w:numId="33">
    <w:abstractNumId w:val="28"/>
  </w:num>
  <w:num w:numId="34">
    <w:abstractNumId w:val="7"/>
  </w:num>
  <w:num w:numId="35">
    <w:abstractNumId w:val="8"/>
  </w:num>
  <w:num w:numId="36">
    <w:abstractNumId w:val="23"/>
  </w:num>
  <w:num w:numId="37">
    <w:abstractNumId w:val="30"/>
  </w:num>
  <w:num w:numId="38">
    <w:abstractNumId w:val="10"/>
  </w:num>
  <w:num w:numId="39">
    <w:abstractNumId w:val="41"/>
  </w:num>
  <w:num w:numId="40">
    <w:abstractNumId w:val="34"/>
  </w:num>
  <w:num w:numId="4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4"/>
  </w:num>
  <w:num w:numId="4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4"/>
  </w:num>
  <w:num w:numId="45">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44"/>
  </w:num>
  <w:num w:numId="47">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2"/>
  </w:num>
  <w:num w:numId="49">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4C66F1"/>
    <w:rsid w:val="00007CBD"/>
    <w:rsid w:val="00013355"/>
    <w:rsid w:val="0001490F"/>
    <w:rsid w:val="00020485"/>
    <w:rsid w:val="00020E32"/>
    <w:rsid w:val="00021C1B"/>
    <w:rsid w:val="00035421"/>
    <w:rsid w:val="00042285"/>
    <w:rsid w:val="000428ED"/>
    <w:rsid w:val="00042954"/>
    <w:rsid w:val="00055122"/>
    <w:rsid w:val="000611CD"/>
    <w:rsid w:val="000612F9"/>
    <w:rsid w:val="00065C3B"/>
    <w:rsid w:val="000677ED"/>
    <w:rsid w:val="00071E22"/>
    <w:rsid w:val="000722C9"/>
    <w:rsid w:val="00082883"/>
    <w:rsid w:val="00090DF4"/>
    <w:rsid w:val="000914D7"/>
    <w:rsid w:val="000931A7"/>
    <w:rsid w:val="000A1EB1"/>
    <w:rsid w:val="000B324B"/>
    <w:rsid w:val="000B7698"/>
    <w:rsid w:val="000B7DF9"/>
    <w:rsid w:val="000C07F0"/>
    <w:rsid w:val="000C4ED1"/>
    <w:rsid w:val="000D0B01"/>
    <w:rsid w:val="000D2BC2"/>
    <w:rsid w:val="000D2FD8"/>
    <w:rsid w:val="000D36FF"/>
    <w:rsid w:val="000F2202"/>
    <w:rsid w:val="000F301F"/>
    <w:rsid w:val="000F364B"/>
    <w:rsid w:val="000F498D"/>
    <w:rsid w:val="000F4BF1"/>
    <w:rsid w:val="000F5A0A"/>
    <w:rsid w:val="000F5D3B"/>
    <w:rsid w:val="001007C1"/>
    <w:rsid w:val="001144A0"/>
    <w:rsid w:val="001176C0"/>
    <w:rsid w:val="00117D9D"/>
    <w:rsid w:val="001211DD"/>
    <w:rsid w:val="001237DE"/>
    <w:rsid w:val="00125BF9"/>
    <w:rsid w:val="00140B7C"/>
    <w:rsid w:val="00140C87"/>
    <w:rsid w:val="00145A9D"/>
    <w:rsid w:val="00147007"/>
    <w:rsid w:val="00153D2C"/>
    <w:rsid w:val="001560AF"/>
    <w:rsid w:val="00156B6D"/>
    <w:rsid w:val="00157DFD"/>
    <w:rsid w:val="00166AFF"/>
    <w:rsid w:val="00167825"/>
    <w:rsid w:val="00167D70"/>
    <w:rsid w:val="001710E4"/>
    <w:rsid w:val="00173CC6"/>
    <w:rsid w:val="001776D7"/>
    <w:rsid w:val="00186749"/>
    <w:rsid w:val="00190863"/>
    <w:rsid w:val="00194E1E"/>
    <w:rsid w:val="001A14CC"/>
    <w:rsid w:val="001A6ABF"/>
    <w:rsid w:val="001C05AF"/>
    <w:rsid w:val="001E092F"/>
    <w:rsid w:val="001E2AFF"/>
    <w:rsid w:val="001E401D"/>
    <w:rsid w:val="001F1F90"/>
    <w:rsid w:val="001F2A1B"/>
    <w:rsid w:val="001F6504"/>
    <w:rsid w:val="00216C71"/>
    <w:rsid w:val="00220112"/>
    <w:rsid w:val="0022050E"/>
    <w:rsid w:val="0022251B"/>
    <w:rsid w:val="002246C7"/>
    <w:rsid w:val="0024278B"/>
    <w:rsid w:val="00245AC3"/>
    <w:rsid w:val="00250AED"/>
    <w:rsid w:val="0025292F"/>
    <w:rsid w:val="00253FF2"/>
    <w:rsid w:val="0025600E"/>
    <w:rsid w:val="00257424"/>
    <w:rsid w:val="00257A9D"/>
    <w:rsid w:val="00260B8C"/>
    <w:rsid w:val="00261B52"/>
    <w:rsid w:val="00277F59"/>
    <w:rsid w:val="0028637D"/>
    <w:rsid w:val="00287797"/>
    <w:rsid w:val="00291160"/>
    <w:rsid w:val="00295924"/>
    <w:rsid w:val="002A6B24"/>
    <w:rsid w:val="002B5104"/>
    <w:rsid w:val="002C10C3"/>
    <w:rsid w:val="002C1254"/>
    <w:rsid w:val="002C5355"/>
    <w:rsid w:val="002C70A9"/>
    <w:rsid w:val="002D1E28"/>
    <w:rsid w:val="002D292B"/>
    <w:rsid w:val="002D36F9"/>
    <w:rsid w:val="002E742D"/>
    <w:rsid w:val="003067C5"/>
    <w:rsid w:val="00316D32"/>
    <w:rsid w:val="00325021"/>
    <w:rsid w:val="00331225"/>
    <w:rsid w:val="0033174E"/>
    <w:rsid w:val="00331D2D"/>
    <w:rsid w:val="00331DB7"/>
    <w:rsid w:val="0034252B"/>
    <w:rsid w:val="00352FF1"/>
    <w:rsid w:val="003533C6"/>
    <w:rsid w:val="0036186B"/>
    <w:rsid w:val="00364CEC"/>
    <w:rsid w:val="003756C8"/>
    <w:rsid w:val="00377DA6"/>
    <w:rsid w:val="00380EA7"/>
    <w:rsid w:val="00393F0E"/>
    <w:rsid w:val="003A0053"/>
    <w:rsid w:val="003A2BE3"/>
    <w:rsid w:val="003A5146"/>
    <w:rsid w:val="003B4E66"/>
    <w:rsid w:val="003C2587"/>
    <w:rsid w:val="003C42D8"/>
    <w:rsid w:val="003C796E"/>
    <w:rsid w:val="003D41B8"/>
    <w:rsid w:val="003E1A54"/>
    <w:rsid w:val="003E3BE8"/>
    <w:rsid w:val="003F5E3C"/>
    <w:rsid w:val="003F6A03"/>
    <w:rsid w:val="00410492"/>
    <w:rsid w:val="004147AC"/>
    <w:rsid w:val="00423DDC"/>
    <w:rsid w:val="004304E6"/>
    <w:rsid w:val="00436A5B"/>
    <w:rsid w:val="0044774E"/>
    <w:rsid w:val="0045707E"/>
    <w:rsid w:val="00461C69"/>
    <w:rsid w:val="004622C3"/>
    <w:rsid w:val="00463953"/>
    <w:rsid w:val="00463B07"/>
    <w:rsid w:val="00465628"/>
    <w:rsid w:val="0046643F"/>
    <w:rsid w:val="0046761C"/>
    <w:rsid w:val="00475A65"/>
    <w:rsid w:val="00477411"/>
    <w:rsid w:val="00496196"/>
    <w:rsid w:val="004A3074"/>
    <w:rsid w:val="004A3095"/>
    <w:rsid w:val="004A575D"/>
    <w:rsid w:val="004B5C96"/>
    <w:rsid w:val="004C01F9"/>
    <w:rsid w:val="004C66F1"/>
    <w:rsid w:val="004C708F"/>
    <w:rsid w:val="004C721F"/>
    <w:rsid w:val="004D6657"/>
    <w:rsid w:val="004D7AF6"/>
    <w:rsid w:val="004E1523"/>
    <w:rsid w:val="004F6F86"/>
    <w:rsid w:val="004F71E0"/>
    <w:rsid w:val="004F74F0"/>
    <w:rsid w:val="0050081E"/>
    <w:rsid w:val="00501331"/>
    <w:rsid w:val="00503864"/>
    <w:rsid w:val="005042B4"/>
    <w:rsid w:val="00506A61"/>
    <w:rsid w:val="00506CF6"/>
    <w:rsid w:val="005079A9"/>
    <w:rsid w:val="0051161B"/>
    <w:rsid w:val="00512498"/>
    <w:rsid w:val="00512B7F"/>
    <w:rsid w:val="0052524A"/>
    <w:rsid w:val="00525320"/>
    <w:rsid w:val="005365E0"/>
    <w:rsid w:val="00536C7C"/>
    <w:rsid w:val="005433D6"/>
    <w:rsid w:val="0054465B"/>
    <w:rsid w:val="00554D68"/>
    <w:rsid w:val="005564E6"/>
    <w:rsid w:val="0055780D"/>
    <w:rsid w:val="00563C10"/>
    <w:rsid w:val="0057060F"/>
    <w:rsid w:val="00573668"/>
    <w:rsid w:val="00587E58"/>
    <w:rsid w:val="00593398"/>
    <w:rsid w:val="00594357"/>
    <w:rsid w:val="0059564F"/>
    <w:rsid w:val="0059613D"/>
    <w:rsid w:val="005B1294"/>
    <w:rsid w:val="005B572C"/>
    <w:rsid w:val="005C08F2"/>
    <w:rsid w:val="005C18AE"/>
    <w:rsid w:val="005C3354"/>
    <w:rsid w:val="005C3875"/>
    <w:rsid w:val="005C4293"/>
    <w:rsid w:val="005D1592"/>
    <w:rsid w:val="005D2D7D"/>
    <w:rsid w:val="005D5D60"/>
    <w:rsid w:val="005E4910"/>
    <w:rsid w:val="005E5344"/>
    <w:rsid w:val="005F48B2"/>
    <w:rsid w:val="006023BA"/>
    <w:rsid w:val="00611B80"/>
    <w:rsid w:val="00614113"/>
    <w:rsid w:val="0061437A"/>
    <w:rsid w:val="00615EF2"/>
    <w:rsid w:val="00617219"/>
    <w:rsid w:val="0062075C"/>
    <w:rsid w:val="006279B0"/>
    <w:rsid w:val="00632EB5"/>
    <w:rsid w:val="00637CD4"/>
    <w:rsid w:val="00640333"/>
    <w:rsid w:val="006406CF"/>
    <w:rsid w:val="00652856"/>
    <w:rsid w:val="00652D78"/>
    <w:rsid w:val="006547CB"/>
    <w:rsid w:val="0066656A"/>
    <w:rsid w:val="00674066"/>
    <w:rsid w:val="00674D0E"/>
    <w:rsid w:val="00681A16"/>
    <w:rsid w:val="00686A8E"/>
    <w:rsid w:val="00691334"/>
    <w:rsid w:val="00691878"/>
    <w:rsid w:val="006B6E96"/>
    <w:rsid w:val="006C10DF"/>
    <w:rsid w:val="006C3BA4"/>
    <w:rsid w:val="006D14E7"/>
    <w:rsid w:val="006D3EE7"/>
    <w:rsid w:val="006D789C"/>
    <w:rsid w:val="006E149A"/>
    <w:rsid w:val="006E484B"/>
    <w:rsid w:val="006F0981"/>
    <w:rsid w:val="006F3777"/>
    <w:rsid w:val="006F3F03"/>
    <w:rsid w:val="007026F4"/>
    <w:rsid w:val="007079B6"/>
    <w:rsid w:val="007149EF"/>
    <w:rsid w:val="007153C6"/>
    <w:rsid w:val="007160CC"/>
    <w:rsid w:val="00723593"/>
    <w:rsid w:val="007328E5"/>
    <w:rsid w:val="00733DC3"/>
    <w:rsid w:val="00736970"/>
    <w:rsid w:val="007401FA"/>
    <w:rsid w:val="007421A8"/>
    <w:rsid w:val="007435D0"/>
    <w:rsid w:val="00753248"/>
    <w:rsid w:val="00757048"/>
    <w:rsid w:val="007662FC"/>
    <w:rsid w:val="00783376"/>
    <w:rsid w:val="0078591B"/>
    <w:rsid w:val="00790591"/>
    <w:rsid w:val="00794CFE"/>
    <w:rsid w:val="007A565F"/>
    <w:rsid w:val="007C21A3"/>
    <w:rsid w:val="007D18D5"/>
    <w:rsid w:val="007D4A80"/>
    <w:rsid w:val="007D695C"/>
    <w:rsid w:val="007E7D9F"/>
    <w:rsid w:val="0080599E"/>
    <w:rsid w:val="00810497"/>
    <w:rsid w:val="008132D8"/>
    <w:rsid w:val="0081332F"/>
    <w:rsid w:val="0081341F"/>
    <w:rsid w:val="0081344B"/>
    <w:rsid w:val="0081356B"/>
    <w:rsid w:val="00815BC3"/>
    <w:rsid w:val="008171BC"/>
    <w:rsid w:val="0082196E"/>
    <w:rsid w:val="008301BF"/>
    <w:rsid w:val="0083106D"/>
    <w:rsid w:val="0084058D"/>
    <w:rsid w:val="00840FDA"/>
    <w:rsid w:val="00841C92"/>
    <w:rsid w:val="00845D5B"/>
    <w:rsid w:val="00845D78"/>
    <w:rsid w:val="0084611D"/>
    <w:rsid w:val="00852CEE"/>
    <w:rsid w:val="00853532"/>
    <w:rsid w:val="00853D07"/>
    <w:rsid w:val="00853DC5"/>
    <w:rsid w:val="00872BF0"/>
    <w:rsid w:val="00874209"/>
    <w:rsid w:val="00893950"/>
    <w:rsid w:val="00894E3F"/>
    <w:rsid w:val="00895B93"/>
    <w:rsid w:val="008A0479"/>
    <w:rsid w:val="008B07FF"/>
    <w:rsid w:val="008C6D4E"/>
    <w:rsid w:val="008C75A9"/>
    <w:rsid w:val="008D10C9"/>
    <w:rsid w:val="008D49E5"/>
    <w:rsid w:val="008E4974"/>
    <w:rsid w:val="008E4D05"/>
    <w:rsid w:val="008E6B9C"/>
    <w:rsid w:val="008F07B1"/>
    <w:rsid w:val="008F3687"/>
    <w:rsid w:val="008F41C0"/>
    <w:rsid w:val="0091111E"/>
    <w:rsid w:val="00911329"/>
    <w:rsid w:val="00912E75"/>
    <w:rsid w:val="009138B3"/>
    <w:rsid w:val="0091646D"/>
    <w:rsid w:val="00921ADA"/>
    <w:rsid w:val="0092252F"/>
    <w:rsid w:val="00927DC1"/>
    <w:rsid w:val="00927FAF"/>
    <w:rsid w:val="009331E0"/>
    <w:rsid w:val="009355E1"/>
    <w:rsid w:val="00940C1C"/>
    <w:rsid w:val="00941019"/>
    <w:rsid w:val="009410CE"/>
    <w:rsid w:val="0094110B"/>
    <w:rsid w:val="0094258F"/>
    <w:rsid w:val="00962356"/>
    <w:rsid w:val="00963BEF"/>
    <w:rsid w:val="00964756"/>
    <w:rsid w:val="009664E5"/>
    <w:rsid w:val="00971DE4"/>
    <w:rsid w:val="009724A0"/>
    <w:rsid w:val="00992DB2"/>
    <w:rsid w:val="009938AE"/>
    <w:rsid w:val="00994295"/>
    <w:rsid w:val="00997C39"/>
    <w:rsid w:val="009A44D4"/>
    <w:rsid w:val="009A6DEF"/>
    <w:rsid w:val="009B053A"/>
    <w:rsid w:val="009B0A8F"/>
    <w:rsid w:val="009B20DD"/>
    <w:rsid w:val="009B61A1"/>
    <w:rsid w:val="009B7442"/>
    <w:rsid w:val="009C71B5"/>
    <w:rsid w:val="009D21BD"/>
    <w:rsid w:val="009D3533"/>
    <w:rsid w:val="009D7009"/>
    <w:rsid w:val="009D735C"/>
    <w:rsid w:val="009E1E12"/>
    <w:rsid w:val="009E4969"/>
    <w:rsid w:val="009F7352"/>
    <w:rsid w:val="00A07744"/>
    <w:rsid w:val="00A07906"/>
    <w:rsid w:val="00A107E8"/>
    <w:rsid w:val="00A10E8B"/>
    <w:rsid w:val="00A12A1C"/>
    <w:rsid w:val="00A144A9"/>
    <w:rsid w:val="00A33DB1"/>
    <w:rsid w:val="00A43FD6"/>
    <w:rsid w:val="00A46718"/>
    <w:rsid w:val="00A51934"/>
    <w:rsid w:val="00A53281"/>
    <w:rsid w:val="00A620D6"/>
    <w:rsid w:val="00A63219"/>
    <w:rsid w:val="00A64779"/>
    <w:rsid w:val="00A67ECA"/>
    <w:rsid w:val="00A67F21"/>
    <w:rsid w:val="00A715C8"/>
    <w:rsid w:val="00A72AE0"/>
    <w:rsid w:val="00A73D27"/>
    <w:rsid w:val="00A77EED"/>
    <w:rsid w:val="00A86DD8"/>
    <w:rsid w:val="00A86E96"/>
    <w:rsid w:val="00A92542"/>
    <w:rsid w:val="00A9261B"/>
    <w:rsid w:val="00A93F15"/>
    <w:rsid w:val="00AA100B"/>
    <w:rsid w:val="00AA20A2"/>
    <w:rsid w:val="00AA5190"/>
    <w:rsid w:val="00AA7691"/>
    <w:rsid w:val="00AB0A22"/>
    <w:rsid w:val="00AB35E3"/>
    <w:rsid w:val="00AC28B0"/>
    <w:rsid w:val="00AC2990"/>
    <w:rsid w:val="00AC7486"/>
    <w:rsid w:val="00AC7D2B"/>
    <w:rsid w:val="00AD15F7"/>
    <w:rsid w:val="00AD1FB8"/>
    <w:rsid w:val="00AD206F"/>
    <w:rsid w:val="00AD505A"/>
    <w:rsid w:val="00AE133D"/>
    <w:rsid w:val="00AF2B48"/>
    <w:rsid w:val="00B057D1"/>
    <w:rsid w:val="00B05F93"/>
    <w:rsid w:val="00B1209D"/>
    <w:rsid w:val="00B21F98"/>
    <w:rsid w:val="00B27527"/>
    <w:rsid w:val="00B35A98"/>
    <w:rsid w:val="00B363B2"/>
    <w:rsid w:val="00B43D17"/>
    <w:rsid w:val="00B4708D"/>
    <w:rsid w:val="00B47F52"/>
    <w:rsid w:val="00B511C1"/>
    <w:rsid w:val="00B51425"/>
    <w:rsid w:val="00B55ED6"/>
    <w:rsid w:val="00B57841"/>
    <w:rsid w:val="00B718B2"/>
    <w:rsid w:val="00B93F53"/>
    <w:rsid w:val="00BA4A40"/>
    <w:rsid w:val="00BB1683"/>
    <w:rsid w:val="00BC082B"/>
    <w:rsid w:val="00BD086C"/>
    <w:rsid w:val="00BD110C"/>
    <w:rsid w:val="00BD419B"/>
    <w:rsid w:val="00BE5BAA"/>
    <w:rsid w:val="00BF08BE"/>
    <w:rsid w:val="00BF54DA"/>
    <w:rsid w:val="00BF7AFC"/>
    <w:rsid w:val="00C0657E"/>
    <w:rsid w:val="00C11A87"/>
    <w:rsid w:val="00C227D1"/>
    <w:rsid w:val="00C25E44"/>
    <w:rsid w:val="00C277E2"/>
    <w:rsid w:val="00C32CB5"/>
    <w:rsid w:val="00C346FC"/>
    <w:rsid w:val="00C4068A"/>
    <w:rsid w:val="00C40BB3"/>
    <w:rsid w:val="00C43744"/>
    <w:rsid w:val="00C444F8"/>
    <w:rsid w:val="00C5558F"/>
    <w:rsid w:val="00C66AD7"/>
    <w:rsid w:val="00C86A46"/>
    <w:rsid w:val="00C86B2A"/>
    <w:rsid w:val="00C87216"/>
    <w:rsid w:val="00C9421E"/>
    <w:rsid w:val="00CB0388"/>
    <w:rsid w:val="00CB57FD"/>
    <w:rsid w:val="00CB68AA"/>
    <w:rsid w:val="00CB6ED2"/>
    <w:rsid w:val="00CB7C1F"/>
    <w:rsid w:val="00CC677A"/>
    <w:rsid w:val="00CD0DB9"/>
    <w:rsid w:val="00CE4765"/>
    <w:rsid w:val="00CE56C9"/>
    <w:rsid w:val="00CF06E5"/>
    <w:rsid w:val="00D01374"/>
    <w:rsid w:val="00D070B4"/>
    <w:rsid w:val="00D11FEC"/>
    <w:rsid w:val="00D15BCC"/>
    <w:rsid w:val="00D21472"/>
    <w:rsid w:val="00D25BBB"/>
    <w:rsid w:val="00D30928"/>
    <w:rsid w:val="00D31B3C"/>
    <w:rsid w:val="00D35BFB"/>
    <w:rsid w:val="00D419FF"/>
    <w:rsid w:val="00D561D1"/>
    <w:rsid w:val="00D60AEC"/>
    <w:rsid w:val="00D6715B"/>
    <w:rsid w:val="00D70320"/>
    <w:rsid w:val="00D7354A"/>
    <w:rsid w:val="00D73F93"/>
    <w:rsid w:val="00D82442"/>
    <w:rsid w:val="00D870F0"/>
    <w:rsid w:val="00D93F7D"/>
    <w:rsid w:val="00D9496A"/>
    <w:rsid w:val="00D9742C"/>
    <w:rsid w:val="00DA32F2"/>
    <w:rsid w:val="00DA5DBB"/>
    <w:rsid w:val="00DC20D9"/>
    <w:rsid w:val="00DC30A8"/>
    <w:rsid w:val="00DC73DC"/>
    <w:rsid w:val="00DD51E7"/>
    <w:rsid w:val="00DE6A11"/>
    <w:rsid w:val="00DF1B4C"/>
    <w:rsid w:val="00DF3723"/>
    <w:rsid w:val="00E03DCB"/>
    <w:rsid w:val="00E07DFB"/>
    <w:rsid w:val="00E11DFF"/>
    <w:rsid w:val="00E1528C"/>
    <w:rsid w:val="00E2204B"/>
    <w:rsid w:val="00E23DC5"/>
    <w:rsid w:val="00E23EDC"/>
    <w:rsid w:val="00E3451A"/>
    <w:rsid w:val="00E3571C"/>
    <w:rsid w:val="00E42849"/>
    <w:rsid w:val="00E540C0"/>
    <w:rsid w:val="00E54D58"/>
    <w:rsid w:val="00E5783F"/>
    <w:rsid w:val="00E61B8C"/>
    <w:rsid w:val="00E628D9"/>
    <w:rsid w:val="00E66E21"/>
    <w:rsid w:val="00E673A7"/>
    <w:rsid w:val="00E82091"/>
    <w:rsid w:val="00E87454"/>
    <w:rsid w:val="00E950C7"/>
    <w:rsid w:val="00EA6468"/>
    <w:rsid w:val="00EA6B8B"/>
    <w:rsid w:val="00EB2B43"/>
    <w:rsid w:val="00EB33B9"/>
    <w:rsid w:val="00EB54BD"/>
    <w:rsid w:val="00EB5F00"/>
    <w:rsid w:val="00EB6EEF"/>
    <w:rsid w:val="00EC20C1"/>
    <w:rsid w:val="00EC373A"/>
    <w:rsid w:val="00ED32A6"/>
    <w:rsid w:val="00ED4A22"/>
    <w:rsid w:val="00EE0469"/>
    <w:rsid w:val="00EE1923"/>
    <w:rsid w:val="00EE35D6"/>
    <w:rsid w:val="00EE4F8D"/>
    <w:rsid w:val="00F00672"/>
    <w:rsid w:val="00F01027"/>
    <w:rsid w:val="00F0133B"/>
    <w:rsid w:val="00F01AF2"/>
    <w:rsid w:val="00F07678"/>
    <w:rsid w:val="00F13417"/>
    <w:rsid w:val="00F13CB8"/>
    <w:rsid w:val="00F17D49"/>
    <w:rsid w:val="00F20E4E"/>
    <w:rsid w:val="00F22E4A"/>
    <w:rsid w:val="00F23C74"/>
    <w:rsid w:val="00F25AE2"/>
    <w:rsid w:val="00F30531"/>
    <w:rsid w:val="00F367B3"/>
    <w:rsid w:val="00F37FD3"/>
    <w:rsid w:val="00F4252B"/>
    <w:rsid w:val="00F42B6C"/>
    <w:rsid w:val="00F452B1"/>
    <w:rsid w:val="00F47F77"/>
    <w:rsid w:val="00F51880"/>
    <w:rsid w:val="00F5578B"/>
    <w:rsid w:val="00F60A52"/>
    <w:rsid w:val="00F623E2"/>
    <w:rsid w:val="00F65BD2"/>
    <w:rsid w:val="00F72551"/>
    <w:rsid w:val="00F72898"/>
    <w:rsid w:val="00F76748"/>
    <w:rsid w:val="00F81296"/>
    <w:rsid w:val="00F869DA"/>
    <w:rsid w:val="00F87BC0"/>
    <w:rsid w:val="00F90E27"/>
    <w:rsid w:val="00F95B7F"/>
    <w:rsid w:val="00FA4656"/>
    <w:rsid w:val="00FA654F"/>
    <w:rsid w:val="00FC01D0"/>
    <w:rsid w:val="00FC2AF1"/>
    <w:rsid w:val="00FC3C91"/>
    <w:rsid w:val="00FD0E1B"/>
    <w:rsid w:val="00FD5518"/>
    <w:rsid w:val="00FE3DA9"/>
    <w:rsid w:val="00FE6171"/>
    <w:rsid w:val="00FF7BDC"/>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DA3DBC8"/>
  <w15:docId w15:val="{AF8CEE17-B8B7-458D-9F8A-CB44F2FD20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C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D10C9"/>
    <w:pPr>
      <w:spacing w:after="200" w:line="276" w:lineRule="auto"/>
    </w:pPr>
    <w:rPr>
      <w:lang w:val="en-GB"/>
    </w:rPr>
  </w:style>
  <w:style w:type="paragraph" w:styleId="Heading1">
    <w:name w:val="heading 1"/>
    <w:basedOn w:val="Normal"/>
    <w:next w:val="Normal"/>
    <w:link w:val="Heading1Char"/>
    <w:uiPriority w:val="9"/>
    <w:qFormat/>
    <w:rsid w:val="004C66F1"/>
    <w:pPr>
      <w:keepNext/>
      <w:keepLines/>
      <w:numPr>
        <w:numId w:val="1"/>
      </w:numPr>
      <w:spacing w:after="60" w:line="240" w:lineRule="auto"/>
      <w:outlineLvl w:val="0"/>
    </w:pPr>
    <w:rPr>
      <w:rFonts w:ascii="Calibri" w:eastAsia="Times New Roman" w:hAnsi="Calibri" w:cs="Times New Roman"/>
      <w:b/>
      <w:bCs/>
      <w:color w:val="92D050"/>
      <w:sz w:val="28"/>
      <w:szCs w:val="26"/>
    </w:rPr>
  </w:style>
  <w:style w:type="paragraph" w:styleId="Heading2">
    <w:name w:val="heading 2"/>
    <w:basedOn w:val="Normal"/>
    <w:next w:val="Normal"/>
    <w:link w:val="Heading2Char"/>
    <w:uiPriority w:val="9"/>
    <w:qFormat/>
    <w:rsid w:val="004C66F1"/>
    <w:pPr>
      <w:keepNext/>
      <w:keepLines/>
      <w:numPr>
        <w:ilvl w:val="1"/>
        <w:numId w:val="1"/>
      </w:numPr>
      <w:spacing w:before="360" w:after="60" w:line="240" w:lineRule="auto"/>
      <w:jc w:val="both"/>
      <w:outlineLvl w:val="1"/>
    </w:pPr>
    <w:rPr>
      <w:rFonts w:ascii="Calibri" w:eastAsia="Times New Roman" w:hAnsi="Calibri" w:cs="Times New Roman"/>
      <w:b/>
      <w:bCs/>
      <w:color w:val="000000" w:themeColor="text1"/>
      <w:sz w:val="24"/>
      <w:szCs w:val="20"/>
      <w:lang w:eastAsia="en-GB"/>
    </w:rPr>
  </w:style>
  <w:style w:type="paragraph" w:styleId="Heading3">
    <w:name w:val="heading 3"/>
    <w:basedOn w:val="Normal"/>
    <w:next w:val="Normal"/>
    <w:link w:val="Heading3Char"/>
    <w:qFormat/>
    <w:rsid w:val="004C66F1"/>
    <w:pPr>
      <w:keepNext/>
      <w:keepLines/>
      <w:numPr>
        <w:ilvl w:val="2"/>
        <w:numId w:val="1"/>
      </w:numPr>
      <w:spacing w:before="240" w:after="120" w:line="240" w:lineRule="auto"/>
      <w:jc w:val="both"/>
      <w:outlineLvl w:val="2"/>
    </w:pPr>
    <w:rPr>
      <w:rFonts w:ascii="Calibri" w:eastAsia="Times New Roman" w:hAnsi="Calibri" w:cs="Times New Roman"/>
      <w:b/>
      <w:bCs/>
      <w:color w:val="000000" w:themeColor="text1"/>
      <w:lang w:val="en-US"/>
    </w:rPr>
  </w:style>
  <w:style w:type="paragraph" w:styleId="Heading4">
    <w:name w:val="heading 4"/>
    <w:basedOn w:val="Normal"/>
    <w:next w:val="Normal"/>
    <w:link w:val="Heading4Char"/>
    <w:qFormat/>
    <w:rsid w:val="004C66F1"/>
    <w:pPr>
      <w:keepNext/>
      <w:keepLines/>
      <w:numPr>
        <w:ilvl w:val="3"/>
        <w:numId w:val="1"/>
      </w:numPr>
      <w:spacing w:before="200" w:after="120" w:line="240" w:lineRule="auto"/>
      <w:outlineLvl w:val="3"/>
    </w:pPr>
    <w:rPr>
      <w:rFonts w:ascii="Cambria" w:eastAsia="Lucida Sans Unicode" w:hAnsi="Cambria" w:cs="Times New Roman"/>
      <w:b/>
      <w:bCs/>
      <w:i/>
      <w:iCs/>
      <w:color w:val="008080"/>
      <w:lang w:val="en-US"/>
    </w:rPr>
  </w:style>
  <w:style w:type="paragraph" w:styleId="Heading5">
    <w:name w:val="heading 5"/>
    <w:basedOn w:val="Normal"/>
    <w:next w:val="Normal"/>
    <w:link w:val="Heading5Char"/>
    <w:uiPriority w:val="9"/>
    <w:qFormat/>
    <w:rsid w:val="004C66F1"/>
    <w:pPr>
      <w:keepNext/>
      <w:keepLines/>
      <w:numPr>
        <w:ilvl w:val="4"/>
        <w:numId w:val="1"/>
      </w:numPr>
      <w:spacing w:before="200" w:after="120" w:line="240" w:lineRule="auto"/>
      <w:jc w:val="both"/>
      <w:outlineLvl w:val="4"/>
    </w:pPr>
    <w:rPr>
      <w:rFonts w:ascii="Cambria" w:eastAsia="Times New Roman" w:hAnsi="Cambria" w:cs="Times New Roman"/>
      <w:b/>
      <w:color w:val="008080"/>
      <w:lang w:val="en-US"/>
    </w:rPr>
  </w:style>
  <w:style w:type="paragraph" w:styleId="Heading6">
    <w:name w:val="heading 6"/>
    <w:basedOn w:val="Normal"/>
    <w:next w:val="Normal"/>
    <w:link w:val="Heading6Char"/>
    <w:uiPriority w:val="9"/>
    <w:qFormat/>
    <w:rsid w:val="004C66F1"/>
    <w:pPr>
      <w:keepNext/>
      <w:keepLines/>
      <w:numPr>
        <w:ilvl w:val="5"/>
        <w:numId w:val="1"/>
      </w:numPr>
      <w:spacing w:before="200" w:after="120" w:line="240" w:lineRule="auto"/>
      <w:jc w:val="both"/>
      <w:outlineLvl w:val="5"/>
    </w:pPr>
    <w:rPr>
      <w:rFonts w:ascii="Cambria" w:eastAsia="Times New Roman" w:hAnsi="Cambria" w:cs="Times New Roman"/>
      <w:i/>
      <w:iCs/>
      <w:color w:val="243F60"/>
      <w:lang w:val="en-US" w:eastAsia="en-GB"/>
    </w:rPr>
  </w:style>
  <w:style w:type="paragraph" w:styleId="Heading7">
    <w:name w:val="heading 7"/>
    <w:basedOn w:val="Normal"/>
    <w:next w:val="Normal"/>
    <w:link w:val="Heading7Char"/>
    <w:uiPriority w:val="9"/>
    <w:qFormat/>
    <w:rsid w:val="004C66F1"/>
    <w:pPr>
      <w:keepNext/>
      <w:keepLines/>
      <w:numPr>
        <w:ilvl w:val="6"/>
        <w:numId w:val="1"/>
      </w:numPr>
      <w:spacing w:before="200" w:after="120" w:line="240" w:lineRule="auto"/>
      <w:jc w:val="both"/>
      <w:outlineLvl w:val="6"/>
    </w:pPr>
    <w:rPr>
      <w:rFonts w:ascii="Cambria" w:eastAsia="Times New Roman" w:hAnsi="Cambria" w:cs="Times New Roman"/>
      <w:i/>
      <w:iCs/>
      <w:color w:val="404040"/>
      <w:lang w:val="en-US" w:eastAsia="en-GB"/>
    </w:rPr>
  </w:style>
  <w:style w:type="paragraph" w:styleId="Heading8">
    <w:name w:val="heading 8"/>
    <w:basedOn w:val="Normal"/>
    <w:next w:val="Normal"/>
    <w:link w:val="Heading8Char"/>
    <w:uiPriority w:val="9"/>
    <w:qFormat/>
    <w:rsid w:val="004C66F1"/>
    <w:pPr>
      <w:keepNext/>
      <w:keepLines/>
      <w:numPr>
        <w:ilvl w:val="7"/>
        <w:numId w:val="1"/>
      </w:numPr>
      <w:spacing w:before="200" w:after="120" w:line="240" w:lineRule="auto"/>
      <w:jc w:val="both"/>
      <w:outlineLvl w:val="7"/>
    </w:pPr>
    <w:rPr>
      <w:rFonts w:ascii="Cambria" w:eastAsia="Times New Roman" w:hAnsi="Cambria" w:cs="Times New Roman"/>
      <w:color w:val="404040"/>
      <w:szCs w:val="20"/>
      <w:lang w:val="en-US" w:eastAsia="en-GB"/>
    </w:rPr>
  </w:style>
  <w:style w:type="paragraph" w:styleId="Heading9">
    <w:name w:val="heading 9"/>
    <w:basedOn w:val="Normal"/>
    <w:next w:val="Normal"/>
    <w:link w:val="Heading9Char"/>
    <w:uiPriority w:val="9"/>
    <w:qFormat/>
    <w:rsid w:val="004C66F1"/>
    <w:pPr>
      <w:keepNext/>
      <w:keepLines/>
      <w:numPr>
        <w:ilvl w:val="8"/>
        <w:numId w:val="1"/>
      </w:numPr>
      <w:spacing w:before="200" w:after="120" w:line="240" w:lineRule="auto"/>
      <w:jc w:val="both"/>
      <w:outlineLvl w:val="8"/>
    </w:pPr>
    <w:rPr>
      <w:rFonts w:ascii="Cambria" w:eastAsia="Times New Roman" w:hAnsi="Cambria" w:cs="Times New Roman"/>
      <w:i/>
      <w:iCs/>
      <w:color w:val="404040"/>
      <w:szCs w:val="20"/>
      <w:lang w:val="en-US"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C66F1"/>
    <w:rPr>
      <w:rFonts w:ascii="Calibri" w:eastAsia="Times New Roman" w:hAnsi="Calibri" w:cs="Times New Roman"/>
      <w:b/>
      <w:bCs/>
      <w:color w:val="92D050"/>
      <w:sz w:val="28"/>
      <w:szCs w:val="26"/>
      <w:lang w:val="en-GB"/>
    </w:rPr>
  </w:style>
  <w:style w:type="character" w:customStyle="1" w:styleId="Heading2Char">
    <w:name w:val="Heading 2 Char"/>
    <w:basedOn w:val="DefaultParagraphFont"/>
    <w:link w:val="Heading2"/>
    <w:uiPriority w:val="9"/>
    <w:rsid w:val="004C66F1"/>
    <w:rPr>
      <w:rFonts w:ascii="Calibri" w:eastAsia="Times New Roman" w:hAnsi="Calibri" w:cs="Times New Roman"/>
      <w:b/>
      <w:bCs/>
      <w:color w:val="000000" w:themeColor="text1"/>
      <w:sz w:val="24"/>
      <w:szCs w:val="20"/>
      <w:lang w:val="en-GB" w:eastAsia="en-GB"/>
    </w:rPr>
  </w:style>
  <w:style w:type="character" w:customStyle="1" w:styleId="Heading3Char">
    <w:name w:val="Heading 3 Char"/>
    <w:basedOn w:val="DefaultParagraphFont"/>
    <w:link w:val="Heading3"/>
    <w:rsid w:val="004C66F1"/>
    <w:rPr>
      <w:rFonts w:ascii="Calibri" w:eastAsia="Times New Roman" w:hAnsi="Calibri" w:cs="Times New Roman"/>
      <w:b/>
      <w:bCs/>
      <w:color w:val="000000" w:themeColor="text1"/>
      <w:lang w:val="en-US"/>
    </w:rPr>
  </w:style>
  <w:style w:type="character" w:customStyle="1" w:styleId="Heading4Char">
    <w:name w:val="Heading 4 Char"/>
    <w:basedOn w:val="DefaultParagraphFont"/>
    <w:link w:val="Heading4"/>
    <w:rsid w:val="004C66F1"/>
    <w:rPr>
      <w:rFonts w:ascii="Cambria" w:eastAsia="Lucida Sans Unicode" w:hAnsi="Cambria" w:cs="Times New Roman"/>
      <w:b/>
      <w:bCs/>
      <w:i/>
      <w:iCs/>
      <w:color w:val="008080"/>
      <w:lang w:val="en-US"/>
    </w:rPr>
  </w:style>
  <w:style w:type="character" w:customStyle="1" w:styleId="Heading5Char">
    <w:name w:val="Heading 5 Char"/>
    <w:basedOn w:val="DefaultParagraphFont"/>
    <w:link w:val="Heading5"/>
    <w:uiPriority w:val="9"/>
    <w:rsid w:val="004C66F1"/>
    <w:rPr>
      <w:rFonts w:ascii="Cambria" w:eastAsia="Times New Roman" w:hAnsi="Cambria" w:cs="Times New Roman"/>
      <w:b/>
      <w:color w:val="008080"/>
      <w:lang w:val="en-US"/>
    </w:rPr>
  </w:style>
  <w:style w:type="character" w:customStyle="1" w:styleId="Heading6Char">
    <w:name w:val="Heading 6 Char"/>
    <w:basedOn w:val="DefaultParagraphFont"/>
    <w:link w:val="Heading6"/>
    <w:uiPriority w:val="9"/>
    <w:rsid w:val="004C66F1"/>
    <w:rPr>
      <w:rFonts w:ascii="Cambria" w:eastAsia="Times New Roman" w:hAnsi="Cambria" w:cs="Times New Roman"/>
      <w:i/>
      <w:iCs/>
      <w:color w:val="243F60"/>
      <w:lang w:val="en-US" w:eastAsia="en-GB"/>
    </w:rPr>
  </w:style>
  <w:style w:type="character" w:customStyle="1" w:styleId="Heading7Char">
    <w:name w:val="Heading 7 Char"/>
    <w:basedOn w:val="DefaultParagraphFont"/>
    <w:link w:val="Heading7"/>
    <w:uiPriority w:val="9"/>
    <w:rsid w:val="004C66F1"/>
    <w:rPr>
      <w:rFonts w:ascii="Cambria" w:eastAsia="Times New Roman" w:hAnsi="Cambria" w:cs="Times New Roman"/>
      <w:i/>
      <w:iCs/>
      <w:color w:val="404040"/>
      <w:lang w:val="en-US" w:eastAsia="en-GB"/>
    </w:rPr>
  </w:style>
  <w:style w:type="character" w:customStyle="1" w:styleId="Heading8Char">
    <w:name w:val="Heading 8 Char"/>
    <w:basedOn w:val="DefaultParagraphFont"/>
    <w:link w:val="Heading8"/>
    <w:uiPriority w:val="9"/>
    <w:rsid w:val="004C66F1"/>
    <w:rPr>
      <w:rFonts w:ascii="Cambria" w:eastAsia="Times New Roman" w:hAnsi="Cambria" w:cs="Times New Roman"/>
      <w:color w:val="404040"/>
      <w:szCs w:val="20"/>
      <w:lang w:val="en-US" w:eastAsia="en-GB"/>
    </w:rPr>
  </w:style>
  <w:style w:type="character" w:customStyle="1" w:styleId="Heading9Char">
    <w:name w:val="Heading 9 Char"/>
    <w:basedOn w:val="DefaultParagraphFont"/>
    <w:link w:val="Heading9"/>
    <w:uiPriority w:val="9"/>
    <w:rsid w:val="004C66F1"/>
    <w:rPr>
      <w:rFonts w:ascii="Cambria" w:eastAsia="Times New Roman" w:hAnsi="Cambria" w:cs="Times New Roman"/>
      <w:i/>
      <w:iCs/>
      <w:color w:val="404040"/>
      <w:szCs w:val="20"/>
      <w:lang w:val="en-US" w:eastAsia="en-GB"/>
    </w:rPr>
  </w:style>
  <w:style w:type="paragraph" w:styleId="ListParagraph">
    <w:name w:val="List Paragraph"/>
    <w:basedOn w:val="Normal"/>
    <w:uiPriority w:val="34"/>
    <w:qFormat/>
    <w:rsid w:val="004C66F1"/>
    <w:pPr>
      <w:ind w:left="720"/>
      <w:contextualSpacing/>
    </w:pPr>
  </w:style>
  <w:style w:type="paragraph" w:customStyle="1" w:styleId="Default">
    <w:name w:val="Default"/>
    <w:rsid w:val="004C66F1"/>
    <w:pPr>
      <w:autoSpaceDE w:val="0"/>
      <w:autoSpaceDN w:val="0"/>
      <w:adjustRightInd w:val="0"/>
      <w:spacing w:after="0" w:line="240" w:lineRule="auto"/>
    </w:pPr>
    <w:rPr>
      <w:rFonts w:ascii="Calibri" w:hAnsi="Calibri" w:cs="Calibri"/>
      <w:color w:val="000000"/>
      <w:sz w:val="24"/>
      <w:szCs w:val="24"/>
      <w:lang w:val="en-GB"/>
    </w:rPr>
  </w:style>
  <w:style w:type="table" w:styleId="TableGrid">
    <w:name w:val="Table Grid"/>
    <w:basedOn w:val="TableNormal"/>
    <w:uiPriority w:val="59"/>
    <w:rsid w:val="004C66F1"/>
    <w:pPr>
      <w:spacing w:after="0" w:line="240" w:lineRule="auto"/>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unhideWhenUsed/>
    <w:rsid w:val="004C66F1"/>
    <w:rPr>
      <w:sz w:val="16"/>
      <w:szCs w:val="16"/>
    </w:rPr>
  </w:style>
  <w:style w:type="paragraph" w:styleId="Header">
    <w:name w:val="header"/>
    <w:basedOn w:val="Normal"/>
    <w:link w:val="HeaderChar"/>
    <w:uiPriority w:val="99"/>
    <w:unhideWhenUsed/>
    <w:rsid w:val="004C66F1"/>
    <w:pPr>
      <w:tabs>
        <w:tab w:val="center" w:pos="4513"/>
        <w:tab w:val="right" w:pos="9026"/>
      </w:tabs>
      <w:spacing w:after="0" w:line="240" w:lineRule="auto"/>
    </w:pPr>
  </w:style>
  <w:style w:type="character" w:customStyle="1" w:styleId="HeaderChar">
    <w:name w:val="Header Char"/>
    <w:basedOn w:val="DefaultParagraphFont"/>
    <w:link w:val="Header"/>
    <w:uiPriority w:val="99"/>
    <w:rsid w:val="004C66F1"/>
    <w:rPr>
      <w:lang w:val="en-GB"/>
    </w:rPr>
  </w:style>
  <w:style w:type="paragraph" w:styleId="Footer">
    <w:name w:val="footer"/>
    <w:basedOn w:val="Normal"/>
    <w:link w:val="FooterChar"/>
    <w:uiPriority w:val="99"/>
    <w:unhideWhenUsed/>
    <w:rsid w:val="004C66F1"/>
    <w:pPr>
      <w:tabs>
        <w:tab w:val="center" w:pos="4513"/>
        <w:tab w:val="right" w:pos="9026"/>
      </w:tabs>
      <w:spacing w:after="0" w:line="240" w:lineRule="auto"/>
    </w:pPr>
  </w:style>
  <w:style w:type="character" w:customStyle="1" w:styleId="FooterChar">
    <w:name w:val="Footer Char"/>
    <w:basedOn w:val="DefaultParagraphFont"/>
    <w:link w:val="Footer"/>
    <w:uiPriority w:val="99"/>
    <w:rsid w:val="004C66F1"/>
    <w:rPr>
      <w:lang w:val="en-GB"/>
    </w:rPr>
  </w:style>
  <w:style w:type="paragraph" w:styleId="NormalWeb">
    <w:name w:val="Normal (Web)"/>
    <w:basedOn w:val="Normal"/>
    <w:uiPriority w:val="99"/>
    <w:unhideWhenUsed/>
    <w:rsid w:val="00C25E44"/>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TOC1">
    <w:name w:val="toc 1"/>
    <w:basedOn w:val="Normal"/>
    <w:next w:val="Normal"/>
    <w:autoRedefine/>
    <w:uiPriority w:val="39"/>
    <w:unhideWhenUsed/>
    <w:rsid w:val="005D5D60"/>
    <w:pPr>
      <w:tabs>
        <w:tab w:val="right" w:leader="dot" w:pos="9056"/>
      </w:tabs>
      <w:spacing w:before="120" w:after="0" w:line="240" w:lineRule="auto"/>
    </w:pPr>
    <w:rPr>
      <w:rFonts w:eastAsiaTheme="minorEastAsia" w:cs="Arial"/>
      <w:b/>
      <w:caps/>
      <w:lang w:eastAsia="ja-JP"/>
    </w:rPr>
  </w:style>
  <w:style w:type="paragraph" w:styleId="TOC2">
    <w:name w:val="toc 2"/>
    <w:basedOn w:val="Normal"/>
    <w:next w:val="Normal"/>
    <w:autoRedefine/>
    <w:uiPriority w:val="39"/>
    <w:unhideWhenUsed/>
    <w:rsid w:val="00216C71"/>
    <w:pPr>
      <w:tabs>
        <w:tab w:val="right" w:leader="dot" w:pos="9056"/>
      </w:tabs>
      <w:spacing w:after="0" w:line="240" w:lineRule="auto"/>
    </w:pPr>
    <w:rPr>
      <w:rFonts w:eastAsiaTheme="minorEastAsia" w:cs="Arial"/>
      <w:b/>
      <w:smallCaps/>
      <w:noProof/>
      <w:lang w:eastAsia="ja-JP"/>
    </w:rPr>
  </w:style>
  <w:style w:type="paragraph" w:styleId="FootnoteText">
    <w:name w:val="footnote text"/>
    <w:basedOn w:val="Normal"/>
    <w:link w:val="FootnoteTextChar"/>
    <w:uiPriority w:val="99"/>
    <w:unhideWhenUsed/>
    <w:rsid w:val="00815BC3"/>
    <w:pPr>
      <w:spacing w:after="0" w:line="240" w:lineRule="auto"/>
    </w:pPr>
    <w:rPr>
      <w:sz w:val="20"/>
      <w:szCs w:val="20"/>
    </w:rPr>
  </w:style>
  <w:style w:type="character" w:customStyle="1" w:styleId="FootnoteTextChar">
    <w:name w:val="Footnote Text Char"/>
    <w:basedOn w:val="DefaultParagraphFont"/>
    <w:link w:val="FootnoteText"/>
    <w:uiPriority w:val="99"/>
    <w:rsid w:val="00815BC3"/>
    <w:rPr>
      <w:sz w:val="20"/>
      <w:szCs w:val="20"/>
      <w:lang w:val="en-GB"/>
    </w:rPr>
  </w:style>
  <w:style w:type="character" w:styleId="FootnoteReference">
    <w:name w:val="footnote reference"/>
    <w:aliases w:val="16 Point,Superscript 6 Point,ftref,BVI fnr,Ref,de nota al pie,ASI Footer,BVI fnr Car Car,BVI fnr Car,BVI fnr Car Car Car Car,BVI fnr Car Car Car Car Char,Appel note de bas de p.,Error-Fußnotenzeichen5,Error-Fußnotenzeichen6"/>
    <w:basedOn w:val="DefaultParagraphFont"/>
    <w:link w:val="BVIfnrCharCar1CarChar"/>
    <w:uiPriority w:val="99"/>
    <w:semiHidden/>
    <w:unhideWhenUsed/>
    <w:qFormat/>
    <w:rsid w:val="00815BC3"/>
    <w:rPr>
      <w:vertAlign w:val="superscript"/>
    </w:rPr>
  </w:style>
  <w:style w:type="paragraph" w:customStyle="1" w:styleId="BVIfnrCharCar1CarChar">
    <w:name w:val="BVI fnr Char Car1 Car Char"/>
    <w:aliases w:val="BVI fnr Char Car Car Char,ftref Char Car Car Char,BVI fnr Char Car Char Char Car Car Char,ftref Char Car Char Char Car Car Char,BVI fnr Char"/>
    <w:basedOn w:val="Normal"/>
    <w:next w:val="Normal"/>
    <w:link w:val="FootnoteReference"/>
    <w:uiPriority w:val="99"/>
    <w:semiHidden/>
    <w:rsid w:val="00287797"/>
    <w:pPr>
      <w:spacing w:after="160" w:line="240" w:lineRule="exact"/>
      <w:jc w:val="both"/>
    </w:pPr>
    <w:rPr>
      <w:vertAlign w:val="superscript"/>
      <w:lang w:val="en-CA"/>
    </w:rPr>
  </w:style>
  <w:style w:type="character" w:styleId="Hyperlink">
    <w:name w:val="Hyperlink"/>
    <w:basedOn w:val="DefaultParagraphFont"/>
    <w:uiPriority w:val="99"/>
    <w:unhideWhenUsed/>
    <w:rsid w:val="00423DDC"/>
    <w:rPr>
      <w:color w:val="0563C1" w:themeColor="hyperlink"/>
      <w:u w:val="single"/>
    </w:rPr>
  </w:style>
  <w:style w:type="paragraph" w:styleId="BalloonText">
    <w:name w:val="Balloon Text"/>
    <w:basedOn w:val="Normal"/>
    <w:link w:val="BalloonTextChar"/>
    <w:uiPriority w:val="99"/>
    <w:unhideWhenUsed/>
    <w:rsid w:val="00F0767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rsid w:val="00F07678"/>
    <w:rPr>
      <w:rFonts w:ascii="Segoe UI" w:hAnsi="Segoe UI" w:cs="Segoe UI"/>
      <w:sz w:val="18"/>
      <w:szCs w:val="18"/>
      <w:lang w:val="en-GB"/>
    </w:rPr>
  </w:style>
  <w:style w:type="paragraph" w:styleId="CommentText">
    <w:name w:val="annotation text"/>
    <w:basedOn w:val="Normal"/>
    <w:link w:val="CommentTextChar"/>
    <w:uiPriority w:val="99"/>
    <w:unhideWhenUsed/>
    <w:rsid w:val="00F07678"/>
    <w:pPr>
      <w:spacing w:line="240" w:lineRule="auto"/>
    </w:pPr>
    <w:rPr>
      <w:sz w:val="20"/>
      <w:szCs w:val="20"/>
    </w:rPr>
  </w:style>
  <w:style w:type="character" w:customStyle="1" w:styleId="CommentTextChar">
    <w:name w:val="Comment Text Char"/>
    <w:basedOn w:val="DefaultParagraphFont"/>
    <w:link w:val="CommentText"/>
    <w:uiPriority w:val="99"/>
    <w:rsid w:val="00F07678"/>
    <w:rPr>
      <w:sz w:val="20"/>
      <w:szCs w:val="20"/>
      <w:lang w:val="en-GB"/>
    </w:rPr>
  </w:style>
  <w:style w:type="paragraph" w:styleId="CommentSubject">
    <w:name w:val="annotation subject"/>
    <w:basedOn w:val="CommentText"/>
    <w:next w:val="CommentText"/>
    <w:link w:val="CommentSubjectChar"/>
    <w:uiPriority w:val="99"/>
    <w:unhideWhenUsed/>
    <w:rsid w:val="00F07678"/>
    <w:rPr>
      <w:b/>
      <w:bCs/>
    </w:rPr>
  </w:style>
  <w:style w:type="character" w:customStyle="1" w:styleId="CommentSubjectChar">
    <w:name w:val="Comment Subject Char"/>
    <w:basedOn w:val="CommentTextChar"/>
    <w:link w:val="CommentSubject"/>
    <w:uiPriority w:val="99"/>
    <w:rsid w:val="00F07678"/>
    <w:rPr>
      <w:b/>
      <w:bCs/>
      <w:sz w:val="20"/>
      <w:szCs w:val="20"/>
      <w:lang w:val="en-GB"/>
    </w:rPr>
  </w:style>
  <w:style w:type="paragraph" w:styleId="Revision">
    <w:name w:val="Revision"/>
    <w:hidden/>
    <w:uiPriority w:val="99"/>
    <w:semiHidden/>
    <w:rsid w:val="00E3451A"/>
    <w:pPr>
      <w:spacing w:after="0" w:line="240" w:lineRule="auto"/>
    </w:pPr>
    <w:rPr>
      <w:lang w:val="en-GB"/>
    </w:rPr>
  </w:style>
  <w:style w:type="character" w:customStyle="1" w:styleId="EndnoteTextChar">
    <w:name w:val="Endnote Text Char"/>
    <w:basedOn w:val="DefaultParagraphFont"/>
    <w:link w:val="EndnoteText"/>
    <w:uiPriority w:val="99"/>
    <w:rsid w:val="00287797"/>
    <w:rPr>
      <w:rFonts w:ascii="Calibri" w:eastAsia="Calibri" w:hAnsi="Calibri" w:cs="Times New Roman"/>
      <w:sz w:val="20"/>
      <w:szCs w:val="20"/>
      <w:lang w:val="en-US"/>
    </w:rPr>
  </w:style>
  <w:style w:type="paragraph" w:styleId="EndnoteText">
    <w:name w:val="endnote text"/>
    <w:basedOn w:val="Normal"/>
    <w:link w:val="EndnoteTextChar"/>
    <w:uiPriority w:val="99"/>
    <w:unhideWhenUsed/>
    <w:rsid w:val="00287797"/>
    <w:pPr>
      <w:spacing w:after="0" w:line="240" w:lineRule="auto"/>
      <w:jc w:val="both"/>
    </w:pPr>
    <w:rPr>
      <w:rFonts w:ascii="Calibri" w:eastAsia="Calibri" w:hAnsi="Calibri" w:cs="Times New Roman"/>
      <w:sz w:val="20"/>
      <w:szCs w:val="20"/>
      <w:lang w:val="en-US"/>
    </w:rPr>
  </w:style>
  <w:style w:type="character" w:customStyle="1" w:styleId="Itadheading1Char">
    <w:name w:val="Itad heading 1 Char"/>
    <w:link w:val="Itadheading1"/>
    <w:semiHidden/>
    <w:locked/>
    <w:rsid w:val="00287797"/>
    <w:rPr>
      <w:b/>
      <w:bCs/>
      <w:color w:val="73B632"/>
      <w:sz w:val="32"/>
      <w:szCs w:val="32"/>
    </w:rPr>
  </w:style>
  <w:style w:type="paragraph" w:customStyle="1" w:styleId="Itadheading1">
    <w:name w:val="Itad heading 1"/>
    <w:basedOn w:val="Heading1"/>
    <w:link w:val="Itadheading1Char"/>
    <w:semiHidden/>
    <w:qFormat/>
    <w:rsid w:val="00287797"/>
    <w:pPr>
      <w:spacing w:after="240"/>
      <w:ind w:left="28" w:firstLine="0"/>
    </w:pPr>
    <w:rPr>
      <w:rFonts w:asciiTheme="minorHAnsi" w:eastAsiaTheme="minorHAnsi" w:hAnsiTheme="minorHAnsi" w:cstheme="minorBidi"/>
      <w:color w:val="73B632"/>
      <w:sz w:val="32"/>
      <w:szCs w:val="32"/>
      <w:lang w:val="en-CA"/>
    </w:rPr>
  </w:style>
  <w:style w:type="character" w:customStyle="1" w:styleId="ItadsectionheadingChar">
    <w:name w:val="Itad section heading Char"/>
    <w:link w:val="Itadsectionheading"/>
    <w:semiHidden/>
    <w:locked/>
    <w:rsid w:val="00287797"/>
    <w:rPr>
      <w:b/>
      <w:bCs/>
      <w:color w:val="73B632"/>
      <w:sz w:val="28"/>
      <w:szCs w:val="28"/>
    </w:rPr>
  </w:style>
  <w:style w:type="paragraph" w:customStyle="1" w:styleId="Itadsectionheading">
    <w:name w:val="Itad section heading"/>
    <w:basedOn w:val="Heading2"/>
    <w:link w:val="ItadsectionheadingChar"/>
    <w:semiHidden/>
    <w:qFormat/>
    <w:rsid w:val="00287797"/>
    <w:pPr>
      <w:numPr>
        <w:ilvl w:val="0"/>
        <w:numId w:val="0"/>
      </w:numPr>
      <w:spacing w:before="0" w:after="160"/>
      <w:jc w:val="left"/>
    </w:pPr>
    <w:rPr>
      <w:rFonts w:asciiTheme="minorHAnsi" w:eastAsiaTheme="minorHAnsi" w:hAnsiTheme="minorHAnsi" w:cstheme="minorBidi"/>
      <w:color w:val="73B632"/>
      <w:sz w:val="28"/>
      <w:szCs w:val="28"/>
      <w:lang w:val="en-CA" w:eastAsia="en-US"/>
    </w:rPr>
  </w:style>
  <w:style w:type="character" w:customStyle="1" w:styleId="Itadsub-sectionheadingChar">
    <w:name w:val="Itad sub-section heading Char"/>
    <w:link w:val="Itadsub-sectionheading"/>
    <w:semiHidden/>
    <w:locked/>
    <w:rsid w:val="00287797"/>
    <w:rPr>
      <w:b/>
      <w:bCs/>
      <w:sz w:val="28"/>
      <w:szCs w:val="28"/>
    </w:rPr>
  </w:style>
  <w:style w:type="paragraph" w:customStyle="1" w:styleId="Itadsub-sectionheading">
    <w:name w:val="Itad sub-section heading"/>
    <w:basedOn w:val="Heading3"/>
    <w:link w:val="Itadsub-sectionheadingChar"/>
    <w:semiHidden/>
    <w:qFormat/>
    <w:rsid w:val="00287797"/>
    <w:pPr>
      <w:numPr>
        <w:ilvl w:val="0"/>
        <w:numId w:val="0"/>
      </w:numPr>
      <w:spacing w:after="200" w:line="276" w:lineRule="auto"/>
      <w:ind w:left="2160" w:hanging="180"/>
      <w:jc w:val="left"/>
    </w:pPr>
    <w:rPr>
      <w:rFonts w:asciiTheme="minorHAnsi" w:eastAsiaTheme="minorHAnsi" w:hAnsiTheme="minorHAnsi" w:cstheme="minorBidi"/>
      <w:color w:val="auto"/>
      <w:sz w:val="28"/>
      <w:szCs w:val="28"/>
      <w:lang w:val="en-CA"/>
    </w:rPr>
  </w:style>
  <w:style w:type="paragraph" w:customStyle="1" w:styleId="Itadbulletpoints">
    <w:name w:val="Itad bullet points"/>
    <w:basedOn w:val="Itadbodycopy"/>
    <w:uiPriority w:val="99"/>
    <w:semiHidden/>
    <w:qFormat/>
    <w:rsid w:val="00287797"/>
    <w:pPr>
      <w:spacing w:after="200"/>
      <w:ind w:left="284" w:hanging="284"/>
    </w:pPr>
  </w:style>
  <w:style w:type="paragraph" w:customStyle="1" w:styleId="Itadbodycopy">
    <w:name w:val="Itad body copy"/>
    <w:basedOn w:val="Normal"/>
    <w:uiPriority w:val="99"/>
    <w:semiHidden/>
    <w:qFormat/>
    <w:rsid w:val="00287797"/>
    <w:pPr>
      <w:spacing w:after="0" w:line="240" w:lineRule="auto"/>
    </w:pPr>
    <w:rPr>
      <w:rFonts w:ascii="Calibri" w:eastAsia="Calibri" w:hAnsi="Calibri" w:cs="Times New Roman"/>
      <w:szCs w:val="20"/>
    </w:rPr>
  </w:style>
  <w:style w:type="character" w:customStyle="1" w:styleId="ItadsubChar">
    <w:name w:val="Itad sub Char"/>
    <w:aliases w:val="sub-section Char"/>
    <w:link w:val="Itadsub"/>
    <w:semiHidden/>
    <w:locked/>
    <w:rsid w:val="00287797"/>
    <w:rPr>
      <w:b/>
      <w:bCs/>
      <w:sz w:val="24"/>
      <w:szCs w:val="28"/>
    </w:rPr>
  </w:style>
  <w:style w:type="paragraph" w:customStyle="1" w:styleId="Itadsub">
    <w:name w:val="Itad sub"/>
    <w:aliases w:val="sub-section"/>
    <w:basedOn w:val="Itadsub-sectionheading"/>
    <w:link w:val="ItadsubChar"/>
    <w:semiHidden/>
    <w:qFormat/>
    <w:rsid w:val="00287797"/>
    <w:rPr>
      <w:sz w:val="24"/>
    </w:rPr>
  </w:style>
  <w:style w:type="paragraph" w:customStyle="1" w:styleId="Itadnumbers">
    <w:name w:val="Itad numbers"/>
    <w:basedOn w:val="Itadbulletpoints"/>
    <w:uiPriority w:val="99"/>
    <w:semiHidden/>
    <w:qFormat/>
    <w:rsid w:val="00287797"/>
    <w:pPr>
      <w:ind w:left="360" w:hanging="360"/>
    </w:pPr>
  </w:style>
  <w:style w:type="paragraph" w:customStyle="1" w:styleId="Itadproposalnameclient">
    <w:name w:val="Itad proposal name &amp; client"/>
    <w:basedOn w:val="Normal"/>
    <w:uiPriority w:val="99"/>
    <w:semiHidden/>
    <w:qFormat/>
    <w:rsid w:val="00287797"/>
    <w:pPr>
      <w:spacing w:after="240" w:line="240" w:lineRule="auto"/>
      <w:ind w:left="532"/>
    </w:pPr>
    <w:rPr>
      <w:rFonts w:ascii="Calibri" w:eastAsia="Calibri" w:hAnsi="Calibri" w:cs="Times New Roman"/>
      <w:sz w:val="36"/>
      <w:szCs w:val="36"/>
      <w:lang w:val="en-US"/>
    </w:rPr>
  </w:style>
  <w:style w:type="character" w:customStyle="1" w:styleId="a-size-large1">
    <w:name w:val="a-size-large1"/>
    <w:basedOn w:val="DefaultParagraphFont"/>
    <w:rsid w:val="00287797"/>
    <w:rPr>
      <w:rFonts w:ascii="Arial" w:hAnsi="Arial" w:cs="Arial" w:hint="default"/>
    </w:rPr>
  </w:style>
  <w:style w:type="character" w:styleId="FollowedHyperlink">
    <w:name w:val="FollowedHyperlink"/>
    <w:basedOn w:val="DefaultParagraphFont"/>
    <w:uiPriority w:val="99"/>
    <w:unhideWhenUsed/>
    <w:rsid w:val="0082196E"/>
    <w:rPr>
      <w:color w:val="954F72" w:themeColor="followedHyperlink"/>
      <w:u w:val="single"/>
    </w:rPr>
  </w:style>
  <w:style w:type="character" w:styleId="SubtleReference">
    <w:name w:val="Subtle Reference"/>
    <w:basedOn w:val="DefaultParagraphFont"/>
    <w:uiPriority w:val="31"/>
    <w:qFormat/>
    <w:rsid w:val="004F6F86"/>
    <w:rPr>
      <w:smallCaps/>
      <w:color w:val="5A5A5A" w:themeColor="text1" w:themeTint="A5"/>
    </w:rPr>
  </w:style>
  <w:style w:type="paragraph" w:styleId="TOCHeading">
    <w:name w:val="TOC Heading"/>
    <w:basedOn w:val="Heading1"/>
    <w:next w:val="Normal"/>
    <w:uiPriority w:val="39"/>
    <w:unhideWhenUsed/>
    <w:qFormat/>
    <w:rsid w:val="00A73D27"/>
    <w:pPr>
      <w:numPr>
        <w:numId w:val="0"/>
      </w:numPr>
      <w:spacing w:before="240" w:after="0" w:line="259" w:lineRule="auto"/>
      <w:outlineLvl w:val="9"/>
    </w:pPr>
    <w:rPr>
      <w:rFonts w:asciiTheme="majorHAnsi" w:eastAsiaTheme="majorEastAsia" w:hAnsiTheme="majorHAnsi" w:cstheme="majorBidi"/>
      <w:b w:val="0"/>
      <w:bCs w:val="0"/>
      <w:color w:val="2E74B5" w:themeColor="accent1" w:themeShade="BF"/>
      <w:sz w:val="32"/>
      <w:szCs w:val="3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www.regjeringen.no/en/dep/ud/selected-%20topics/development_cooperation.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E8BEE5-B134-411C-BDB0-CD6EE76E62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33</Pages>
  <Words>13439</Words>
  <Characters>76603</Characters>
  <Application>Microsoft Office Word</Application>
  <DocSecurity>0</DocSecurity>
  <Lines>638</Lines>
  <Paragraphs>179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89863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Joe Bolger</dc:creator>
  <cp:lastModifiedBy>Gregory Gleed</cp:lastModifiedBy>
  <cp:revision>14</cp:revision>
  <cp:lastPrinted>2015-09-15T20:37:00Z</cp:lastPrinted>
  <dcterms:created xsi:type="dcterms:W3CDTF">2015-09-16T05:23:00Z</dcterms:created>
  <dcterms:modified xsi:type="dcterms:W3CDTF">2015-10-25T13:11:00Z</dcterms:modified>
</cp:coreProperties>
</file>